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0222" w14:textId="77777777" w:rsidR="00AA4512" w:rsidRDefault="006D374D" w:rsidP="008F6ED7">
      <w:pPr>
        <w:ind w:left="0" w:firstLine="0"/>
        <w:jc w:val="both"/>
      </w:pPr>
      <w:r>
        <w:t>Möglicher m</w:t>
      </w:r>
      <w:r w:rsidR="00AA4512">
        <w:t>ethodisch-didaktischer Begründungszusammenhang</w:t>
      </w:r>
    </w:p>
    <w:p w14:paraId="31C798DC" w14:textId="77777777" w:rsidR="00AA4512" w:rsidRDefault="00AA4512" w:rsidP="008F6ED7">
      <w:pPr>
        <w:ind w:left="0" w:firstLine="0"/>
        <w:jc w:val="both"/>
      </w:pPr>
    </w:p>
    <w:p w14:paraId="514006D7" w14:textId="77777777" w:rsidR="00043AB0" w:rsidRPr="00277AD6" w:rsidRDefault="00C50E94" w:rsidP="008F6ED7">
      <w:pPr>
        <w:ind w:left="0" w:firstLine="0"/>
        <w:jc w:val="both"/>
        <w:rPr>
          <w:b/>
          <w:sz w:val="20"/>
          <w:szCs w:val="20"/>
        </w:rPr>
      </w:pPr>
      <w:r w:rsidRPr="00277AD6">
        <w:rPr>
          <w:b/>
          <w:sz w:val="20"/>
          <w:szCs w:val="20"/>
        </w:rPr>
        <w:t>Darstellung a</w:t>
      </w:r>
      <w:r w:rsidR="00043AB0" w:rsidRPr="00277AD6">
        <w:rPr>
          <w:b/>
          <w:sz w:val="20"/>
          <w:szCs w:val="20"/>
        </w:rPr>
        <w:t>usgewählte</w:t>
      </w:r>
      <w:r w:rsidRPr="00277AD6">
        <w:rPr>
          <w:b/>
          <w:sz w:val="20"/>
          <w:szCs w:val="20"/>
        </w:rPr>
        <w:t>r</w:t>
      </w:r>
      <w:r w:rsidR="00043AB0" w:rsidRPr="00277AD6">
        <w:rPr>
          <w:b/>
          <w:sz w:val="20"/>
          <w:szCs w:val="20"/>
        </w:rPr>
        <w:t xml:space="preserve"> Entscheidungen </w:t>
      </w:r>
      <w:r w:rsidRPr="00277AD6">
        <w:rPr>
          <w:b/>
          <w:sz w:val="20"/>
          <w:szCs w:val="20"/>
        </w:rPr>
        <w:t>zur Vermittlungsmethode, Auswahl der Stationen, Binnendifferenzierung und Sicherheit unter besonderer Berücksichtigung der Kompetenzorientierung (Selbststeuerung und Stärkenorientierung)</w:t>
      </w:r>
    </w:p>
    <w:p w14:paraId="2053348F" w14:textId="77777777" w:rsidR="00DC76DF" w:rsidRDefault="00191344" w:rsidP="008F6ED7">
      <w:pPr>
        <w:ind w:left="0" w:firstLine="0"/>
        <w:jc w:val="both"/>
        <w:rPr>
          <w:sz w:val="20"/>
          <w:szCs w:val="20"/>
        </w:rPr>
      </w:pPr>
      <w:r w:rsidRPr="00277AD6">
        <w:rPr>
          <w:sz w:val="20"/>
          <w:szCs w:val="20"/>
        </w:rPr>
        <w:t>Für die Erarbeitung der Sprunggrätsche werden vier Stationen</w:t>
      </w:r>
      <w:r w:rsidR="00277AD6" w:rsidRPr="00277AD6">
        <w:rPr>
          <w:sz w:val="20"/>
          <w:szCs w:val="20"/>
        </w:rPr>
        <w:t xml:space="preserve"> für 20 Schüler*innen</w:t>
      </w:r>
      <w:r w:rsidRPr="00277AD6">
        <w:rPr>
          <w:sz w:val="20"/>
          <w:szCs w:val="20"/>
        </w:rPr>
        <w:t xml:space="preserve"> gewählt</w:t>
      </w:r>
      <w:r w:rsidR="00C50E94" w:rsidRPr="00277AD6">
        <w:rPr>
          <w:sz w:val="20"/>
          <w:szCs w:val="20"/>
        </w:rPr>
        <w:t xml:space="preserve">. </w:t>
      </w:r>
      <w:r w:rsidR="003B2218" w:rsidRPr="00277AD6">
        <w:rPr>
          <w:sz w:val="20"/>
          <w:szCs w:val="20"/>
        </w:rPr>
        <w:t>Da die Sprunggrätsche eine sehr komplexe Bewegung ist und die Programmbreite</w:t>
      </w:r>
      <w:r w:rsidR="003B2218" w:rsidRPr="00277AD6">
        <w:rPr>
          <w:rStyle w:val="Funotenzeichen"/>
          <w:sz w:val="20"/>
          <w:szCs w:val="20"/>
        </w:rPr>
        <w:footnoteReference w:id="1"/>
      </w:r>
      <w:r w:rsidR="003B2218" w:rsidRPr="00277AD6">
        <w:rPr>
          <w:sz w:val="20"/>
          <w:szCs w:val="20"/>
        </w:rPr>
        <w:t xml:space="preserve"> die S</w:t>
      </w:r>
      <w:r w:rsidR="00505927">
        <w:rPr>
          <w:sz w:val="20"/>
          <w:szCs w:val="20"/>
        </w:rPr>
        <w:t>chüler*innen</w:t>
      </w:r>
      <w:r w:rsidR="003B2218" w:rsidRPr="00277AD6">
        <w:rPr>
          <w:sz w:val="20"/>
          <w:szCs w:val="20"/>
        </w:rPr>
        <w:t xml:space="preserve"> überfordern kann</w:t>
      </w:r>
      <w:r w:rsidR="00A13954" w:rsidRPr="00277AD6">
        <w:rPr>
          <w:sz w:val="20"/>
          <w:szCs w:val="20"/>
        </w:rPr>
        <w:t xml:space="preserve"> </w:t>
      </w:r>
      <w:r w:rsidR="00DC76DF" w:rsidRPr="00277AD6">
        <w:rPr>
          <w:sz w:val="20"/>
          <w:szCs w:val="20"/>
        </w:rPr>
        <w:t>erscheint</w:t>
      </w:r>
      <w:r w:rsidR="00E649B4" w:rsidRPr="00277AD6">
        <w:rPr>
          <w:sz w:val="20"/>
          <w:szCs w:val="20"/>
        </w:rPr>
        <w:t xml:space="preserve"> es sinnvoll</w:t>
      </w:r>
      <w:r w:rsidR="00505927">
        <w:rPr>
          <w:sz w:val="20"/>
          <w:szCs w:val="20"/>
        </w:rPr>
        <w:t>,</w:t>
      </w:r>
      <w:r w:rsidR="00E649B4" w:rsidRPr="00277AD6">
        <w:rPr>
          <w:sz w:val="20"/>
          <w:szCs w:val="20"/>
        </w:rPr>
        <w:t xml:space="preserve"> einzelne Aspekte der Bewegung</w:t>
      </w:r>
      <w:r w:rsidR="00DC76DF" w:rsidRPr="00277AD6">
        <w:rPr>
          <w:sz w:val="20"/>
          <w:szCs w:val="20"/>
        </w:rPr>
        <w:t xml:space="preserve"> isoliert zu üben</w:t>
      </w:r>
      <w:r w:rsidR="00E649B4" w:rsidRPr="00277AD6">
        <w:rPr>
          <w:sz w:val="20"/>
          <w:szCs w:val="20"/>
        </w:rPr>
        <w:t xml:space="preserve">. Dies geschieht an </w:t>
      </w:r>
      <w:r w:rsidR="00DC76DF" w:rsidRPr="00277AD6">
        <w:rPr>
          <w:sz w:val="20"/>
          <w:szCs w:val="20"/>
        </w:rPr>
        <w:t xml:space="preserve">den </w:t>
      </w:r>
      <w:r w:rsidR="00E649B4" w:rsidRPr="00277AD6">
        <w:rPr>
          <w:sz w:val="20"/>
          <w:szCs w:val="20"/>
        </w:rPr>
        <w:t>Station</w:t>
      </w:r>
      <w:r w:rsidR="00DC76DF" w:rsidRPr="00277AD6">
        <w:rPr>
          <w:sz w:val="20"/>
          <w:szCs w:val="20"/>
        </w:rPr>
        <w:t xml:space="preserve">en </w:t>
      </w:r>
      <w:r w:rsidR="00E649B4" w:rsidRPr="00277AD6">
        <w:rPr>
          <w:sz w:val="20"/>
          <w:szCs w:val="20"/>
        </w:rPr>
        <w:t>1(Absprung und Streckung) und 4 (Flugphase). Die Stationen 2 und 3</w:t>
      </w:r>
      <w:r w:rsidR="00C50E94" w:rsidRPr="00277AD6">
        <w:rPr>
          <w:sz w:val="20"/>
          <w:szCs w:val="20"/>
        </w:rPr>
        <w:t xml:space="preserve"> (Aufsitzen, Überrutschen, Überspringen von 1,00m und 1,10m)</w:t>
      </w:r>
      <w:r w:rsidR="00E649B4" w:rsidRPr="00277AD6">
        <w:rPr>
          <w:sz w:val="20"/>
          <w:szCs w:val="20"/>
        </w:rPr>
        <w:t xml:space="preserve"> </w:t>
      </w:r>
      <w:r w:rsidR="004B65B4" w:rsidRPr="00277AD6">
        <w:rPr>
          <w:sz w:val="20"/>
          <w:szCs w:val="20"/>
        </w:rPr>
        <w:t>dienen dazu</w:t>
      </w:r>
      <w:r w:rsidR="00C50E94" w:rsidRPr="00277AD6">
        <w:rPr>
          <w:sz w:val="20"/>
          <w:szCs w:val="20"/>
        </w:rPr>
        <w:t>,</w:t>
      </w:r>
      <w:r w:rsidR="00E649B4" w:rsidRPr="00277AD6">
        <w:rPr>
          <w:sz w:val="20"/>
          <w:szCs w:val="20"/>
        </w:rPr>
        <w:t xml:space="preserve"> eine ganzheitliche Bewegungsvorstellung zu erlangen.</w:t>
      </w:r>
      <w:r w:rsidR="00DC76DF" w:rsidRPr="00277AD6">
        <w:rPr>
          <w:sz w:val="20"/>
          <w:szCs w:val="20"/>
        </w:rPr>
        <w:t xml:space="preserve"> Demnach wird </w:t>
      </w:r>
      <w:r w:rsidR="00C50E94" w:rsidRPr="00277AD6">
        <w:rPr>
          <w:sz w:val="20"/>
          <w:szCs w:val="20"/>
        </w:rPr>
        <w:t xml:space="preserve">an den Stationen </w:t>
      </w:r>
      <w:r w:rsidR="00DC76DF" w:rsidRPr="00277AD6">
        <w:rPr>
          <w:sz w:val="20"/>
          <w:szCs w:val="20"/>
        </w:rPr>
        <w:t xml:space="preserve">eine Mischung aus der </w:t>
      </w:r>
      <w:r w:rsidR="00DC76DF" w:rsidRPr="00277AD6">
        <w:rPr>
          <w:sz w:val="20"/>
          <w:szCs w:val="20"/>
          <w:u w:val="single"/>
        </w:rPr>
        <w:t>Teillern- und ganzheitlichen Vermittlungsmethode</w:t>
      </w:r>
      <w:r w:rsidR="00DC76DF" w:rsidRPr="00277AD6">
        <w:rPr>
          <w:sz w:val="20"/>
          <w:szCs w:val="20"/>
        </w:rPr>
        <w:t xml:space="preserve"> gewählt.</w:t>
      </w:r>
    </w:p>
    <w:p w14:paraId="33140C3F" w14:textId="77777777" w:rsidR="00505927" w:rsidRPr="00277AD6" w:rsidRDefault="00505927" w:rsidP="008F6ED7">
      <w:pPr>
        <w:ind w:left="0" w:firstLine="0"/>
        <w:jc w:val="both"/>
        <w:rPr>
          <w:sz w:val="20"/>
          <w:szCs w:val="20"/>
        </w:rPr>
      </w:pPr>
      <w:r>
        <w:rPr>
          <w:sz w:val="20"/>
          <w:szCs w:val="20"/>
        </w:rPr>
        <w:t>Diese Entscheidungen wurden zusätzlich vor dem Hintergrund der knappen Hallenausstattung (drei Böcke) und einer sicherheitsgemäßer Aufsichtsführung getroffen (zwei potentiell gefährliche Stationen nebeneinander: 2+ 3).</w:t>
      </w:r>
    </w:p>
    <w:p w14:paraId="23268C81" w14:textId="77777777" w:rsidR="00DC76DF" w:rsidRPr="00277AD6" w:rsidRDefault="00DC76DF" w:rsidP="008F6ED7">
      <w:pPr>
        <w:ind w:left="0" w:firstLine="0"/>
        <w:jc w:val="both"/>
        <w:rPr>
          <w:sz w:val="20"/>
          <w:szCs w:val="20"/>
        </w:rPr>
      </w:pPr>
      <w:r w:rsidRPr="00277AD6">
        <w:rPr>
          <w:sz w:val="20"/>
          <w:szCs w:val="20"/>
        </w:rPr>
        <w:t>Die ganzheitliche</w:t>
      </w:r>
      <w:r w:rsidR="00BB4D2B" w:rsidRPr="00277AD6">
        <w:rPr>
          <w:sz w:val="20"/>
          <w:szCs w:val="20"/>
        </w:rPr>
        <w:t>n</w:t>
      </w:r>
      <w:r w:rsidRPr="00277AD6">
        <w:rPr>
          <w:sz w:val="20"/>
          <w:szCs w:val="20"/>
        </w:rPr>
        <w:t xml:space="preserve"> Station</w:t>
      </w:r>
      <w:r w:rsidR="00BB4D2B" w:rsidRPr="00277AD6">
        <w:rPr>
          <w:sz w:val="20"/>
          <w:szCs w:val="20"/>
        </w:rPr>
        <w:t>en (2+3)</w:t>
      </w:r>
      <w:r w:rsidRPr="00277AD6">
        <w:rPr>
          <w:sz w:val="20"/>
          <w:szCs w:val="20"/>
        </w:rPr>
        <w:t xml:space="preserve"> </w:t>
      </w:r>
      <w:r w:rsidR="00BB4D2B" w:rsidRPr="00277AD6">
        <w:rPr>
          <w:sz w:val="20"/>
          <w:szCs w:val="20"/>
        </w:rPr>
        <w:t>können</w:t>
      </w:r>
      <w:r w:rsidRPr="00277AD6">
        <w:rPr>
          <w:sz w:val="20"/>
          <w:szCs w:val="20"/>
        </w:rPr>
        <w:t xml:space="preserve"> den S</w:t>
      </w:r>
      <w:r w:rsidR="00043AB0" w:rsidRPr="00277AD6">
        <w:rPr>
          <w:sz w:val="20"/>
          <w:szCs w:val="20"/>
        </w:rPr>
        <w:t>chüler*innen</w:t>
      </w:r>
      <w:r w:rsidRPr="00277AD6">
        <w:rPr>
          <w:sz w:val="20"/>
          <w:szCs w:val="20"/>
        </w:rPr>
        <w:t xml:space="preserve"> eine </w:t>
      </w:r>
      <w:r w:rsidR="00505927">
        <w:rPr>
          <w:sz w:val="20"/>
          <w:szCs w:val="20"/>
        </w:rPr>
        <w:t>m</w:t>
      </w:r>
      <w:r w:rsidRPr="00277AD6">
        <w:rPr>
          <w:sz w:val="20"/>
          <w:szCs w:val="20"/>
        </w:rPr>
        <w:t xml:space="preserve">öglichst frühe kinästhetische Vorstellung der </w:t>
      </w:r>
      <w:r w:rsidR="00043AB0" w:rsidRPr="00277AD6">
        <w:rPr>
          <w:sz w:val="20"/>
          <w:szCs w:val="20"/>
        </w:rPr>
        <w:t>Gesamtb</w:t>
      </w:r>
      <w:r w:rsidRPr="00277AD6">
        <w:rPr>
          <w:sz w:val="20"/>
          <w:szCs w:val="20"/>
        </w:rPr>
        <w:t xml:space="preserve">ewegung vermitteln, </w:t>
      </w:r>
      <w:r w:rsidR="00505927">
        <w:rPr>
          <w:sz w:val="20"/>
          <w:szCs w:val="20"/>
        </w:rPr>
        <w:t>während an den Stationen 1 und 4</w:t>
      </w:r>
      <w:r w:rsidRPr="00277AD6">
        <w:rPr>
          <w:sz w:val="20"/>
          <w:szCs w:val="20"/>
        </w:rPr>
        <w:t xml:space="preserve"> </w:t>
      </w:r>
      <w:r w:rsidR="00505927">
        <w:rPr>
          <w:sz w:val="20"/>
          <w:szCs w:val="20"/>
        </w:rPr>
        <w:t xml:space="preserve">isolierte </w:t>
      </w:r>
      <w:r w:rsidRPr="00277AD6">
        <w:rPr>
          <w:sz w:val="20"/>
          <w:szCs w:val="20"/>
        </w:rPr>
        <w:t>Teilbewegungen</w:t>
      </w:r>
      <w:r w:rsidR="00BB4D2B" w:rsidRPr="00277AD6">
        <w:rPr>
          <w:sz w:val="20"/>
          <w:szCs w:val="20"/>
        </w:rPr>
        <w:t xml:space="preserve"> wie z.B. die Flugphase</w:t>
      </w:r>
      <w:r w:rsidRPr="00277AD6">
        <w:rPr>
          <w:sz w:val="20"/>
          <w:szCs w:val="20"/>
        </w:rPr>
        <w:t xml:space="preserve"> </w:t>
      </w:r>
      <w:r w:rsidR="00BB4D2B" w:rsidRPr="00277AD6">
        <w:rPr>
          <w:sz w:val="20"/>
          <w:szCs w:val="20"/>
        </w:rPr>
        <w:t>geübt werden können.</w:t>
      </w:r>
      <w:r w:rsidR="00505927">
        <w:rPr>
          <w:sz w:val="20"/>
          <w:szCs w:val="20"/>
        </w:rPr>
        <w:t xml:space="preserve"> </w:t>
      </w:r>
    </w:p>
    <w:p w14:paraId="18E8EC82" w14:textId="77777777" w:rsidR="00BB4D2B" w:rsidRDefault="00BB4D2B" w:rsidP="008F6ED7">
      <w:pPr>
        <w:ind w:left="0" w:firstLine="0"/>
        <w:jc w:val="both"/>
        <w:rPr>
          <w:sz w:val="20"/>
          <w:szCs w:val="20"/>
        </w:rPr>
      </w:pPr>
      <w:r w:rsidRPr="00277AD6">
        <w:rPr>
          <w:sz w:val="20"/>
          <w:szCs w:val="20"/>
        </w:rPr>
        <w:t xml:space="preserve">Die didaktische Reduktion </w:t>
      </w:r>
      <w:r w:rsidR="00505927">
        <w:rPr>
          <w:sz w:val="20"/>
          <w:szCs w:val="20"/>
        </w:rPr>
        <w:t xml:space="preserve">durch die Lehrkraft </w:t>
      </w:r>
      <w:r w:rsidRPr="00277AD6">
        <w:rPr>
          <w:sz w:val="20"/>
          <w:szCs w:val="20"/>
        </w:rPr>
        <w:t xml:space="preserve">bezieht sich dabei einerseits auf die </w:t>
      </w:r>
      <w:r w:rsidR="00505927">
        <w:rPr>
          <w:sz w:val="20"/>
          <w:szCs w:val="20"/>
        </w:rPr>
        <w:t xml:space="preserve">fachliche und sachliche </w:t>
      </w:r>
      <w:r w:rsidRPr="00277AD6">
        <w:rPr>
          <w:sz w:val="20"/>
          <w:szCs w:val="20"/>
        </w:rPr>
        <w:t>Auswahl der isolierten Teilbewegungen und andererseits auf die Fokussierung der Invarianten der Bewegung am Bock (kurzer Handaufsatz am Ende des Bockes, schnelle Streckung der Arme nach oben zur Einleitung einer sicheren Landung).</w:t>
      </w:r>
    </w:p>
    <w:p w14:paraId="3AC6012E" w14:textId="77777777" w:rsidR="00505927" w:rsidRPr="00277AD6" w:rsidRDefault="00505927" w:rsidP="008F6ED7">
      <w:pPr>
        <w:ind w:left="0" w:firstLine="0"/>
        <w:jc w:val="both"/>
        <w:rPr>
          <w:sz w:val="20"/>
          <w:szCs w:val="20"/>
        </w:rPr>
      </w:pPr>
    </w:p>
    <w:p w14:paraId="59282643" w14:textId="77777777" w:rsidR="00043AB0" w:rsidRPr="00277AD6" w:rsidRDefault="00E649B4" w:rsidP="00505927">
      <w:pPr>
        <w:ind w:left="0" w:firstLine="0"/>
        <w:jc w:val="both"/>
        <w:rPr>
          <w:sz w:val="20"/>
          <w:szCs w:val="20"/>
        </w:rPr>
      </w:pPr>
      <w:r w:rsidRPr="00277AD6">
        <w:rPr>
          <w:sz w:val="20"/>
          <w:szCs w:val="20"/>
        </w:rPr>
        <w:t xml:space="preserve"> </w:t>
      </w:r>
      <w:r w:rsidR="00505927">
        <w:rPr>
          <w:sz w:val="20"/>
          <w:szCs w:val="20"/>
        </w:rPr>
        <w:t xml:space="preserve">An </w:t>
      </w:r>
      <w:r w:rsidRPr="00277AD6">
        <w:rPr>
          <w:sz w:val="20"/>
          <w:szCs w:val="20"/>
        </w:rPr>
        <w:t>d</w:t>
      </w:r>
      <w:r w:rsidR="00505927">
        <w:rPr>
          <w:sz w:val="20"/>
          <w:szCs w:val="20"/>
        </w:rPr>
        <w:t>en</w:t>
      </w:r>
      <w:r w:rsidRPr="00277AD6">
        <w:rPr>
          <w:sz w:val="20"/>
          <w:szCs w:val="20"/>
        </w:rPr>
        <w:t xml:space="preserve"> beiden Stationen</w:t>
      </w:r>
      <w:r w:rsidR="00505927">
        <w:rPr>
          <w:sz w:val="20"/>
          <w:szCs w:val="20"/>
        </w:rPr>
        <w:t xml:space="preserve"> 2 + 3</w:t>
      </w:r>
      <w:r w:rsidRPr="00277AD6">
        <w:rPr>
          <w:sz w:val="20"/>
          <w:szCs w:val="20"/>
        </w:rPr>
        <w:t xml:space="preserve"> </w:t>
      </w:r>
      <w:r w:rsidR="00505927">
        <w:rPr>
          <w:sz w:val="20"/>
          <w:szCs w:val="20"/>
        </w:rPr>
        <w:t xml:space="preserve">erfolgt </w:t>
      </w:r>
      <w:r w:rsidRPr="00277AD6">
        <w:rPr>
          <w:sz w:val="20"/>
          <w:szCs w:val="20"/>
        </w:rPr>
        <w:t xml:space="preserve">eine </w:t>
      </w:r>
      <w:r w:rsidRPr="00277AD6">
        <w:rPr>
          <w:sz w:val="20"/>
          <w:szCs w:val="20"/>
          <w:u w:val="single"/>
        </w:rPr>
        <w:t>Binnendifferenzierung</w:t>
      </w:r>
      <w:r w:rsidRPr="00277AD6">
        <w:rPr>
          <w:sz w:val="20"/>
          <w:szCs w:val="20"/>
        </w:rPr>
        <w:t xml:space="preserve"> durch </w:t>
      </w:r>
      <w:r w:rsidR="00505927">
        <w:rPr>
          <w:sz w:val="20"/>
          <w:szCs w:val="20"/>
        </w:rPr>
        <w:t>die grundlegend offene Aufgabenstellung und durch zwei unterschiedlich hohe Böcke. Die Schüler*innen entscheiden bei der Aufgabenstellung selbst, wie sie den Bock überwinden: Aufgrätschen, Überrutschen, Überspringen, mit Hilfeleistung oder Sicherheitsstellung.</w:t>
      </w:r>
    </w:p>
    <w:p w14:paraId="7450CF66" w14:textId="77777777" w:rsidR="00505927" w:rsidRDefault="00505927" w:rsidP="00E533FF">
      <w:pPr>
        <w:ind w:left="0" w:firstLine="0"/>
        <w:jc w:val="both"/>
        <w:rPr>
          <w:sz w:val="20"/>
          <w:szCs w:val="20"/>
        </w:rPr>
      </w:pPr>
      <w:r>
        <w:rPr>
          <w:sz w:val="20"/>
          <w:szCs w:val="20"/>
        </w:rPr>
        <w:t xml:space="preserve">Die </w:t>
      </w:r>
      <w:r w:rsidR="00C631B7" w:rsidRPr="00277AD6">
        <w:rPr>
          <w:sz w:val="20"/>
          <w:szCs w:val="20"/>
        </w:rPr>
        <w:t>Schüler</w:t>
      </w:r>
      <w:r>
        <w:rPr>
          <w:sz w:val="20"/>
          <w:szCs w:val="20"/>
        </w:rPr>
        <w:t>*innen</w:t>
      </w:r>
      <w:r w:rsidR="00C631B7" w:rsidRPr="00277AD6">
        <w:rPr>
          <w:sz w:val="20"/>
          <w:szCs w:val="20"/>
        </w:rPr>
        <w:t xml:space="preserve"> können </w:t>
      </w:r>
      <w:r w:rsidR="00043AB0" w:rsidRPr="00277AD6">
        <w:rPr>
          <w:sz w:val="20"/>
          <w:szCs w:val="20"/>
        </w:rPr>
        <w:t xml:space="preserve">auf der Grundlage des eigenen </w:t>
      </w:r>
      <w:r w:rsidR="00C631B7" w:rsidRPr="00277AD6">
        <w:rPr>
          <w:sz w:val="20"/>
          <w:szCs w:val="20"/>
        </w:rPr>
        <w:t>Können</w:t>
      </w:r>
      <w:r w:rsidR="00043AB0" w:rsidRPr="00277AD6">
        <w:rPr>
          <w:sz w:val="20"/>
          <w:szCs w:val="20"/>
        </w:rPr>
        <w:t>s</w:t>
      </w:r>
      <w:r w:rsidR="00C631B7" w:rsidRPr="00277AD6">
        <w:rPr>
          <w:sz w:val="20"/>
          <w:szCs w:val="20"/>
        </w:rPr>
        <w:t xml:space="preserve"> differenzieren</w:t>
      </w:r>
      <w:r>
        <w:rPr>
          <w:sz w:val="20"/>
          <w:szCs w:val="20"/>
        </w:rPr>
        <w:t xml:space="preserve"> (in den Vorstunden reflektiert)</w:t>
      </w:r>
      <w:r w:rsidR="00C631B7" w:rsidRPr="00277AD6">
        <w:rPr>
          <w:sz w:val="20"/>
          <w:szCs w:val="20"/>
        </w:rPr>
        <w:t xml:space="preserve"> und</w:t>
      </w:r>
      <w:r w:rsidR="00936BD3" w:rsidRPr="00277AD6">
        <w:rPr>
          <w:sz w:val="20"/>
          <w:szCs w:val="20"/>
        </w:rPr>
        <w:t xml:space="preserve"> </w:t>
      </w:r>
      <w:r>
        <w:rPr>
          <w:sz w:val="20"/>
          <w:szCs w:val="20"/>
        </w:rPr>
        <w:t xml:space="preserve">zusätzlich </w:t>
      </w:r>
      <w:r w:rsidR="00936BD3" w:rsidRPr="00277AD6">
        <w:rPr>
          <w:sz w:val="20"/>
          <w:szCs w:val="20"/>
        </w:rPr>
        <w:t>durch eine Veränderung in der Sprungdynamik</w:t>
      </w:r>
      <w:r>
        <w:rPr>
          <w:sz w:val="20"/>
          <w:szCs w:val="20"/>
        </w:rPr>
        <w:t xml:space="preserve"> bzw. durch eine Programmverkürzung</w:t>
      </w:r>
      <w:r w:rsidR="00C631B7" w:rsidRPr="00277AD6">
        <w:rPr>
          <w:sz w:val="20"/>
          <w:szCs w:val="20"/>
        </w:rPr>
        <w:t xml:space="preserve"> ggf. ihre Angst abbauen</w:t>
      </w:r>
      <w:r w:rsidR="00936BD3" w:rsidRPr="00277AD6">
        <w:rPr>
          <w:sz w:val="20"/>
          <w:szCs w:val="20"/>
        </w:rPr>
        <w:t xml:space="preserve"> (es darf z.B. zu Beginn ein Auf</w:t>
      </w:r>
      <w:r>
        <w:rPr>
          <w:sz w:val="20"/>
          <w:szCs w:val="20"/>
        </w:rPr>
        <w:t>grätschen</w:t>
      </w:r>
      <w:r w:rsidR="00936BD3" w:rsidRPr="00277AD6">
        <w:rPr>
          <w:sz w:val="20"/>
          <w:szCs w:val="20"/>
        </w:rPr>
        <w:t xml:space="preserve"> auf dem Bock angestrebt werden)</w:t>
      </w:r>
      <w:r w:rsidR="00C631B7" w:rsidRPr="00277AD6">
        <w:rPr>
          <w:sz w:val="20"/>
          <w:szCs w:val="20"/>
        </w:rPr>
        <w:t xml:space="preserve">. </w:t>
      </w:r>
    </w:p>
    <w:p w14:paraId="5B316DF2" w14:textId="77777777" w:rsidR="00E533FF" w:rsidRPr="00277AD6" w:rsidRDefault="005D52EB" w:rsidP="00E533FF">
      <w:pPr>
        <w:ind w:left="0" w:firstLine="0"/>
        <w:jc w:val="both"/>
        <w:rPr>
          <w:sz w:val="20"/>
          <w:szCs w:val="20"/>
        </w:rPr>
      </w:pPr>
      <w:r w:rsidRPr="00277AD6">
        <w:rPr>
          <w:sz w:val="20"/>
          <w:szCs w:val="20"/>
        </w:rPr>
        <w:t xml:space="preserve">Eine </w:t>
      </w:r>
      <w:r w:rsidR="00BB4D2B" w:rsidRPr="00277AD6">
        <w:rPr>
          <w:sz w:val="20"/>
          <w:szCs w:val="20"/>
        </w:rPr>
        <w:t xml:space="preserve">weitere Differenzierung </w:t>
      </w:r>
      <w:r w:rsidRPr="00277AD6">
        <w:rPr>
          <w:sz w:val="20"/>
          <w:szCs w:val="20"/>
        </w:rPr>
        <w:t xml:space="preserve">erfolgt hierbei durch </w:t>
      </w:r>
      <w:r w:rsidR="00BB4D2B" w:rsidRPr="00277AD6">
        <w:rPr>
          <w:sz w:val="20"/>
          <w:szCs w:val="20"/>
        </w:rPr>
        <w:t>den Parameter</w:t>
      </w:r>
      <w:r w:rsidRPr="00277AD6">
        <w:rPr>
          <w:sz w:val="20"/>
          <w:szCs w:val="20"/>
        </w:rPr>
        <w:t xml:space="preserve"> der Hilfe</w:t>
      </w:r>
      <w:r w:rsidR="00E533FF" w:rsidRPr="00277AD6">
        <w:rPr>
          <w:sz w:val="20"/>
          <w:szCs w:val="20"/>
        </w:rPr>
        <w:t>leistung und Sicherheitsstellung</w:t>
      </w:r>
      <w:r w:rsidR="00936BD3" w:rsidRPr="00277AD6">
        <w:rPr>
          <w:sz w:val="20"/>
          <w:szCs w:val="20"/>
        </w:rPr>
        <w:t xml:space="preserve"> (alle </w:t>
      </w:r>
      <w:proofErr w:type="spellStart"/>
      <w:r w:rsidR="00936BD3" w:rsidRPr="00277AD6">
        <w:rPr>
          <w:sz w:val="20"/>
          <w:szCs w:val="20"/>
        </w:rPr>
        <w:t>Su</w:t>
      </w:r>
      <w:r w:rsidR="00043AB0" w:rsidRPr="00277AD6">
        <w:rPr>
          <w:sz w:val="20"/>
          <w:szCs w:val="20"/>
        </w:rPr>
        <w:t>S</w:t>
      </w:r>
      <w:proofErr w:type="spellEnd"/>
      <w:r w:rsidR="00936BD3" w:rsidRPr="00277AD6">
        <w:rPr>
          <w:sz w:val="20"/>
          <w:szCs w:val="20"/>
        </w:rPr>
        <w:t xml:space="preserve"> müssen in der Lage sein, die Hilfeleistung und Sicherheitsstellung am Bock durchzuführen, siehe UE 1, diese </w:t>
      </w:r>
      <w:r w:rsidR="00E533FF" w:rsidRPr="00277AD6">
        <w:rPr>
          <w:sz w:val="20"/>
          <w:szCs w:val="20"/>
        </w:rPr>
        <w:t>ist zusätzlich ein Teil der punktuellen Leistungsüberprüfung</w:t>
      </w:r>
      <w:r w:rsidR="00936BD3" w:rsidRPr="00277AD6">
        <w:rPr>
          <w:sz w:val="20"/>
          <w:szCs w:val="20"/>
        </w:rPr>
        <w:t>)</w:t>
      </w:r>
      <w:r w:rsidR="00505927">
        <w:rPr>
          <w:sz w:val="20"/>
          <w:szCs w:val="20"/>
        </w:rPr>
        <w:t>.</w:t>
      </w:r>
      <w:r w:rsidR="00E533FF" w:rsidRPr="00277AD6">
        <w:rPr>
          <w:sz w:val="20"/>
          <w:szCs w:val="20"/>
        </w:rPr>
        <w:t xml:space="preserve"> Die Unterstützung der Turner*in durch die Hilfeleistung und Sicherheitsstellung sorgt im Sinne der „Sicherheitsförderung im Schulsport“</w:t>
      </w:r>
      <w:r w:rsidR="00E533FF" w:rsidRPr="00277AD6">
        <w:rPr>
          <w:rStyle w:val="Funotenzeichen"/>
          <w:sz w:val="20"/>
          <w:szCs w:val="20"/>
        </w:rPr>
        <w:footnoteReference w:id="2"/>
      </w:r>
      <w:r w:rsidR="00E533FF" w:rsidRPr="00277AD6">
        <w:rPr>
          <w:sz w:val="20"/>
          <w:szCs w:val="20"/>
        </w:rPr>
        <w:t xml:space="preserve"> dafür, die </w:t>
      </w:r>
      <w:proofErr w:type="spellStart"/>
      <w:r w:rsidR="00E533FF" w:rsidRPr="00277AD6">
        <w:rPr>
          <w:sz w:val="20"/>
          <w:szCs w:val="20"/>
        </w:rPr>
        <w:t>SuS</w:t>
      </w:r>
      <w:proofErr w:type="spellEnd"/>
      <w:r w:rsidR="00E533FF" w:rsidRPr="00277AD6">
        <w:rPr>
          <w:sz w:val="20"/>
          <w:szCs w:val="20"/>
        </w:rPr>
        <w:t xml:space="preserve"> für ein sicheres Sporttreiben zu sensibilisieren und Verantwortung </w:t>
      </w:r>
      <w:r w:rsidR="00043AB0" w:rsidRPr="00277AD6">
        <w:rPr>
          <w:sz w:val="20"/>
          <w:szCs w:val="20"/>
        </w:rPr>
        <w:t xml:space="preserve">für sich und andere </w:t>
      </w:r>
      <w:r w:rsidR="00E533FF" w:rsidRPr="00277AD6">
        <w:rPr>
          <w:sz w:val="20"/>
          <w:szCs w:val="20"/>
        </w:rPr>
        <w:t>zu übernehmen</w:t>
      </w:r>
      <w:r w:rsidR="00505927">
        <w:rPr>
          <w:sz w:val="20"/>
          <w:szCs w:val="20"/>
        </w:rPr>
        <w:t>. Bei jedem Sprung muss zumindest eine Sicherheitsstellung gewährleistet sein.</w:t>
      </w:r>
    </w:p>
    <w:p w14:paraId="1253BA5A" w14:textId="77777777" w:rsidR="00E533FF" w:rsidRPr="00277AD6" w:rsidRDefault="00E533FF" w:rsidP="008F6ED7">
      <w:pPr>
        <w:ind w:left="0" w:firstLine="0"/>
        <w:jc w:val="both"/>
        <w:rPr>
          <w:sz w:val="20"/>
          <w:szCs w:val="20"/>
        </w:rPr>
      </w:pPr>
    </w:p>
    <w:p w14:paraId="3120D594" w14:textId="77777777" w:rsidR="00936BD3" w:rsidRPr="00277AD6" w:rsidRDefault="00C631B7" w:rsidP="008F6ED7">
      <w:pPr>
        <w:ind w:left="0" w:firstLine="0"/>
        <w:jc w:val="both"/>
        <w:rPr>
          <w:sz w:val="20"/>
          <w:szCs w:val="20"/>
        </w:rPr>
      </w:pPr>
      <w:r w:rsidRPr="00277AD6">
        <w:rPr>
          <w:sz w:val="20"/>
          <w:szCs w:val="20"/>
        </w:rPr>
        <w:t>Durch die freie Wahl der Stationen</w:t>
      </w:r>
      <w:r w:rsidR="00525374" w:rsidRPr="00277AD6">
        <w:rPr>
          <w:sz w:val="20"/>
          <w:szCs w:val="20"/>
        </w:rPr>
        <w:t xml:space="preserve"> und den selbstständigen Wechsel von Turner</w:t>
      </w:r>
      <w:r w:rsidR="00E533FF" w:rsidRPr="00277AD6">
        <w:rPr>
          <w:sz w:val="20"/>
          <w:szCs w:val="20"/>
        </w:rPr>
        <w:t>*in</w:t>
      </w:r>
      <w:r w:rsidR="00525374" w:rsidRPr="00277AD6">
        <w:rPr>
          <w:sz w:val="20"/>
          <w:szCs w:val="20"/>
        </w:rPr>
        <w:t xml:space="preserve"> und Hilfestellung</w:t>
      </w:r>
      <w:r w:rsidR="00043AB0" w:rsidRPr="00277AD6">
        <w:rPr>
          <w:sz w:val="20"/>
          <w:szCs w:val="20"/>
        </w:rPr>
        <w:t>/Sicherheitsstellung</w:t>
      </w:r>
      <w:r w:rsidR="00525374" w:rsidRPr="00277AD6">
        <w:rPr>
          <w:sz w:val="20"/>
          <w:szCs w:val="20"/>
        </w:rPr>
        <w:t xml:space="preserve"> innerhalb der </w:t>
      </w:r>
      <w:r w:rsidR="00505927">
        <w:rPr>
          <w:sz w:val="20"/>
          <w:szCs w:val="20"/>
        </w:rPr>
        <w:t>selbstgewählten Kleing</w:t>
      </w:r>
      <w:r w:rsidR="00525374" w:rsidRPr="00277AD6">
        <w:rPr>
          <w:sz w:val="20"/>
          <w:szCs w:val="20"/>
        </w:rPr>
        <w:t>ruppe</w:t>
      </w:r>
      <w:r w:rsidR="00505927">
        <w:rPr>
          <w:sz w:val="20"/>
          <w:szCs w:val="20"/>
        </w:rPr>
        <w:t xml:space="preserve"> (3-4)</w:t>
      </w:r>
      <w:r w:rsidRPr="00277AD6">
        <w:rPr>
          <w:sz w:val="20"/>
          <w:szCs w:val="20"/>
        </w:rPr>
        <w:t xml:space="preserve"> </w:t>
      </w:r>
      <w:r w:rsidR="00BB4D2B" w:rsidRPr="00277AD6">
        <w:rPr>
          <w:sz w:val="20"/>
          <w:szCs w:val="20"/>
        </w:rPr>
        <w:t>wird</w:t>
      </w:r>
      <w:r w:rsidRPr="00277AD6">
        <w:rPr>
          <w:sz w:val="20"/>
          <w:szCs w:val="20"/>
        </w:rPr>
        <w:t xml:space="preserve"> die </w:t>
      </w:r>
      <w:r w:rsidRPr="00277AD6">
        <w:rPr>
          <w:sz w:val="20"/>
          <w:szCs w:val="20"/>
          <w:u w:val="single"/>
        </w:rPr>
        <w:t>Selbststeuerung</w:t>
      </w:r>
      <w:r w:rsidR="005D52EB" w:rsidRPr="00277AD6">
        <w:rPr>
          <w:rStyle w:val="Funotenzeichen"/>
          <w:sz w:val="20"/>
          <w:szCs w:val="20"/>
        </w:rPr>
        <w:footnoteReference w:id="3"/>
      </w:r>
      <w:r w:rsidRPr="00277AD6">
        <w:rPr>
          <w:sz w:val="20"/>
          <w:szCs w:val="20"/>
        </w:rPr>
        <w:t xml:space="preserve"> </w:t>
      </w:r>
      <w:r w:rsidR="00505927">
        <w:rPr>
          <w:sz w:val="20"/>
          <w:szCs w:val="20"/>
        </w:rPr>
        <w:t xml:space="preserve">und Selbstwirksamkeit </w:t>
      </w:r>
      <w:r w:rsidRPr="00277AD6">
        <w:rPr>
          <w:sz w:val="20"/>
          <w:szCs w:val="20"/>
        </w:rPr>
        <w:t xml:space="preserve">der </w:t>
      </w:r>
      <w:proofErr w:type="spellStart"/>
      <w:r w:rsidRPr="00277AD6">
        <w:rPr>
          <w:sz w:val="20"/>
          <w:szCs w:val="20"/>
        </w:rPr>
        <w:t>SuS</w:t>
      </w:r>
      <w:proofErr w:type="spellEnd"/>
      <w:r w:rsidRPr="00277AD6">
        <w:rPr>
          <w:sz w:val="20"/>
          <w:szCs w:val="20"/>
        </w:rPr>
        <w:t xml:space="preserve"> gefördert</w:t>
      </w:r>
      <w:r w:rsidR="00BB4D2B" w:rsidRPr="00277AD6">
        <w:rPr>
          <w:sz w:val="20"/>
          <w:szCs w:val="20"/>
        </w:rPr>
        <w:t>, da sie aufgrund ihres eigenen Leistungsvermögens, aber auch mit dem Ziel einer hoh</w:t>
      </w:r>
      <w:r w:rsidR="00505927">
        <w:rPr>
          <w:sz w:val="20"/>
          <w:szCs w:val="20"/>
        </w:rPr>
        <w:t>oko</w:t>
      </w:r>
      <w:r w:rsidR="00BB4D2B" w:rsidRPr="00277AD6">
        <w:rPr>
          <w:sz w:val="20"/>
          <w:szCs w:val="20"/>
        </w:rPr>
        <w:t>en Bewegungszeit selbstständig die Stationen auswählen und wechseln</w:t>
      </w:r>
      <w:r w:rsidRPr="00277AD6">
        <w:rPr>
          <w:sz w:val="20"/>
          <w:szCs w:val="20"/>
        </w:rPr>
        <w:t>.</w:t>
      </w:r>
      <w:r w:rsidR="00936BD3" w:rsidRPr="00277AD6">
        <w:rPr>
          <w:sz w:val="20"/>
          <w:szCs w:val="20"/>
        </w:rPr>
        <w:t xml:space="preserve"> Den </w:t>
      </w:r>
      <w:r w:rsidR="00505927">
        <w:rPr>
          <w:sz w:val="20"/>
          <w:szCs w:val="20"/>
        </w:rPr>
        <w:t>Schüler*innen</w:t>
      </w:r>
      <w:r w:rsidR="00936BD3" w:rsidRPr="00277AD6">
        <w:rPr>
          <w:sz w:val="20"/>
          <w:szCs w:val="20"/>
        </w:rPr>
        <w:t xml:space="preserve"> wird </w:t>
      </w:r>
      <w:r w:rsidR="00E533FF" w:rsidRPr="00277AD6">
        <w:rPr>
          <w:sz w:val="20"/>
          <w:szCs w:val="20"/>
        </w:rPr>
        <w:t xml:space="preserve">bezüglich dieser Wahrnehmung </w:t>
      </w:r>
      <w:r w:rsidR="00936BD3" w:rsidRPr="00277AD6">
        <w:rPr>
          <w:sz w:val="20"/>
          <w:szCs w:val="20"/>
        </w:rPr>
        <w:t>ein hohes Maß an Verantwortung zugetraut</w:t>
      </w:r>
      <w:r w:rsidR="00505927">
        <w:rPr>
          <w:sz w:val="20"/>
          <w:szCs w:val="20"/>
        </w:rPr>
        <w:t>, dies wurde bereits in den Vorstunden angebahnt und wird, bis auf eine Gruppe, die dazu neigt sich selbst zu überschätzen, durchweg positiv umgesetzt</w:t>
      </w:r>
      <w:r w:rsidR="00936BD3" w:rsidRPr="00277AD6">
        <w:rPr>
          <w:sz w:val="20"/>
          <w:szCs w:val="20"/>
        </w:rPr>
        <w:t>. Gleich</w:t>
      </w:r>
      <w:r w:rsidR="00505927">
        <w:rPr>
          <w:sz w:val="20"/>
          <w:szCs w:val="20"/>
        </w:rPr>
        <w:t>wohl</w:t>
      </w:r>
      <w:r w:rsidR="00936BD3" w:rsidRPr="00277AD6">
        <w:rPr>
          <w:sz w:val="20"/>
          <w:szCs w:val="20"/>
        </w:rPr>
        <w:t xml:space="preserve"> muss dieser Prozess durch die Lehrkraft </w:t>
      </w:r>
      <w:r w:rsidR="00505927">
        <w:rPr>
          <w:sz w:val="20"/>
          <w:szCs w:val="20"/>
        </w:rPr>
        <w:t xml:space="preserve">differenziert </w:t>
      </w:r>
      <w:r w:rsidR="00936BD3" w:rsidRPr="00277AD6">
        <w:rPr>
          <w:sz w:val="20"/>
          <w:szCs w:val="20"/>
        </w:rPr>
        <w:t xml:space="preserve">beobachtet und begleitet werden und sie muss dabei u.a. folgende Fragen für sich beantworten: </w:t>
      </w:r>
    </w:p>
    <w:p w14:paraId="53AE6229" w14:textId="77777777" w:rsidR="00936BD3" w:rsidRPr="00277AD6" w:rsidRDefault="00936BD3" w:rsidP="00936BD3">
      <w:pPr>
        <w:pStyle w:val="Listenabsatz"/>
        <w:numPr>
          <w:ilvl w:val="0"/>
          <w:numId w:val="1"/>
        </w:numPr>
        <w:jc w:val="both"/>
        <w:rPr>
          <w:sz w:val="20"/>
          <w:szCs w:val="20"/>
        </w:rPr>
      </w:pPr>
      <w:r w:rsidRPr="00277AD6">
        <w:rPr>
          <w:sz w:val="20"/>
          <w:szCs w:val="20"/>
        </w:rPr>
        <w:t xml:space="preserve">Wählen die </w:t>
      </w:r>
      <w:proofErr w:type="spellStart"/>
      <w:r w:rsidRPr="00277AD6">
        <w:rPr>
          <w:sz w:val="20"/>
          <w:szCs w:val="20"/>
        </w:rPr>
        <w:t>SuS</w:t>
      </w:r>
      <w:proofErr w:type="spellEnd"/>
      <w:r w:rsidRPr="00277AD6">
        <w:rPr>
          <w:sz w:val="20"/>
          <w:szCs w:val="20"/>
        </w:rPr>
        <w:t xml:space="preserve"> zu ihrem </w:t>
      </w:r>
      <w:proofErr w:type="spellStart"/>
      <w:r w:rsidRPr="00277AD6">
        <w:rPr>
          <w:sz w:val="20"/>
          <w:szCs w:val="20"/>
        </w:rPr>
        <w:t>Könnensstand</w:t>
      </w:r>
      <w:proofErr w:type="spellEnd"/>
      <w:r w:rsidRPr="00277AD6">
        <w:rPr>
          <w:sz w:val="20"/>
          <w:szCs w:val="20"/>
        </w:rPr>
        <w:t xml:space="preserve"> passende Stationen?</w:t>
      </w:r>
    </w:p>
    <w:p w14:paraId="63F89F1A" w14:textId="77777777" w:rsidR="00936BD3" w:rsidRPr="00277AD6" w:rsidRDefault="00936BD3" w:rsidP="00936BD3">
      <w:pPr>
        <w:pStyle w:val="Listenabsatz"/>
        <w:numPr>
          <w:ilvl w:val="0"/>
          <w:numId w:val="1"/>
        </w:numPr>
        <w:jc w:val="both"/>
        <w:rPr>
          <w:sz w:val="20"/>
          <w:szCs w:val="20"/>
        </w:rPr>
      </w:pPr>
      <w:r w:rsidRPr="00277AD6">
        <w:rPr>
          <w:sz w:val="20"/>
          <w:szCs w:val="20"/>
        </w:rPr>
        <w:t>Kommt es zu Staus im Übungsprozess: werden Stationen übermäßig oder gar nicht genutzt?</w:t>
      </w:r>
    </w:p>
    <w:p w14:paraId="53FC8AFA" w14:textId="77777777" w:rsidR="00E533FF" w:rsidRDefault="00E533FF" w:rsidP="00936BD3">
      <w:pPr>
        <w:pStyle w:val="Listenabsatz"/>
        <w:numPr>
          <w:ilvl w:val="0"/>
          <w:numId w:val="1"/>
        </w:numPr>
        <w:jc w:val="both"/>
        <w:rPr>
          <w:sz w:val="20"/>
          <w:szCs w:val="20"/>
        </w:rPr>
      </w:pPr>
      <w:r w:rsidRPr="00277AD6">
        <w:rPr>
          <w:sz w:val="20"/>
          <w:szCs w:val="20"/>
        </w:rPr>
        <w:t>Welche Stationen können schnell umgebaut werden, um möglichst schnell situativ reagieren zu können?</w:t>
      </w:r>
    </w:p>
    <w:p w14:paraId="1A6C6D31" w14:textId="77777777" w:rsidR="00505927" w:rsidRPr="00277AD6" w:rsidRDefault="00505927" w:rsidP="00936BD3">
      <w:pPr>
        <w:pStyle w:val="Listenabsatz"/>
        <w:numPr>
          <w:ilvl w:val="0"/>
          <w:numId w:val="1"/>
        </w:numPr>
        <w:jc w:val="both"/>
        <w:rPr>
          <w:sz w:val="20"/>
          <w:szCs w:val="20"/>
        </w:rPr>
      </w:pPr>
      <w:r>
        <w:rPr>
          <w:sz w:val="20"/>
          <w:szCs w:val="20"/>
        </w:rPr>
        <w:t xml:space="preserve">Passt die Auswahl die Stationen zum </w:t>
      </w:r>
      <w:proofErr w:type="spellStart"/>
      <w:r>
        <w:rPr>
          <w:sz w:val="20"/>
          <w:szCs w:val="20"/>
        </w:rPr>
        <w:t>Könnenstand</w:t>
      </w:r>
      <w:proofErr w:type="spellEnd"/>
      <w:r>
        <w:rPr>
          <w:sz w:val="20"/>
          <w:szCs w:val="20"/>
        </w:rPr>
        <w:t xml:space="preserve"> der Schüler*innen?</w:t>
      </w:r>
    </w:p>
    <w:p w14:paraId="4CA5B882" w14:textId="77777777" w:rsidR="00936BD3" w:rsidRDefault="00936BD3" w:rsidP="008F6ED7">
      <w:pPr>
        <w:ind w:left="0" w:firstLine="0"/>
        <w:jc w:val="both"/>
        <w:rPr>
          <w:sz w:val="20"/>
          <w:szCs w:val="20"/>
        </w:rPr>
      </w:pPr>
      <w:r w:rsidRPr="00277AD6">
        <w:rPr>
          <w:sz w:val="20"/>
          <w:szCs w:val="20"/>
        </w:rPr>
        <w:t>Dementsprechend</w:t>
      </w:r>
      <w:r w:rsidR="00E533FF" w:rsidRPr="00277AD6">
        <w:rPr>
          <w:sz w:val="20"/>
          <w:szCs w:val="20"/>
        </w:rPr>
        <w:t xml:space="preserve"> ist der </w:t>
      </w:r>
      <w:r w:rsidR="00E533FF" w:rsidRPr="00277AD6">
        <w:rPr>
          <w:sz w:val="20"/>
          <w:szCs w:val="20"/>
          <w:u w:val="single"/>
        </w:rPr>
        <w:t>Arbeitsauftrag</w:t>
      </w:r>
      <w:r w:rsidR="00E533FF" w:rsidRPr="00277AD6">
        <w:rPr>
          <w:sz w:val="20"/>
          <w:szCs w:val="20"/>
        </w:rPr>
        <w:t xml:space="preserve"> in der Planung so angelegt, dass mindestens </w:t>
      </w:r>
      <w:r w:rsidR="00505927">
        <w:rPr>
          <w:sz w:val="20"/>
          <w:szCs w:val="20"/>
        </w:rPr>
        <w:t>zwei</w:t>
      </w:r>
      <w:r w:rsidR="00E533FF" w:rsidRPr="00277AD6">
        <w:rPr>
          <w:sz w:val="20"/>
          <w:szCs w:val="20"/>
        </w:rPr>
        <w:t xml:space="preserve"> Stationen durchlaufen werden sollten</w:t>
      </w:r>
      <w:r w:rsidR="00505927">
        <w:rPr>
          <w:sz w:val="20"/>
          <w:szCs w:val="20"/>
        </w:rPr>
        <w:t xml:space="preserve"> (eine ganzheitliche/eine isolierte)</w:t>
      </w:r>
      <w:r w:rsidR="00E533FF" w:rsidRPr="00277AD6">
        <w:rPr>
          <w:sz w:val="20"/>
          <w:szCs w:val="20"/>
        </w:rPr>
        <w:t>, zusätzlich könnte</w:t>
      </w:r>
      <w:r w:rsidRPr="00277AD6">
        <w:rPr>
          <w:sz w:val="20"/>
          <w:szCs w:val="20"/>
        </w:rPr>
        <w:t xml:space="preserve"> </w:t>
      </w:r>
      <w:r w:rsidR="00E533FF" w:rsidRPr="00277AD6">
        <w:rPr>
          <w:sz w:val="20"/>
          <w:szCs w:val="20"/>
        </w:rPr>
        <w:t xml:space="preserve">z.B. </w:t>
      </w:r>
      <w:r w:rsidRPr="00277AD6">
        <w:rPr>
          <w:sz w:val="20"/>
          <w:szCs w:val="20"/>
        </w:rPr>
        <w:t>durch</w:t>
      </w:r>
      <w:r w:rsidR="00E533FF" w:rsidRPr="00277AD6">
        <w:rPr>
          <w:sz w:val="20"/>
          <w:szCs w:val="20"/>
        </w:rPr>
        <w:t xml:space="preserve"> eine kurze personelle Steuerung der Lehrkraft eine</w:t>
      </w:r>
      <w:r w:rsidRPr="00277AD6">
        <w:rPr>
          <w:sz w:val="20"/>
          <w:szCs w:val="20"/>
        </w:rPr>
        <w:t xml:space="preserve"> direkte Reflexion in den Kleingruppen</w:t>
      </w:r>
      <w:r w:rsidR="00043AB0" w:rsidRPr="00277AD6">
        <w:rPr>
          <w:sz w:val="20"/>
          <w:szCs w:val="20"/>
        </w:rPr>
        <w:t xml:space="preserve"> (bzw. in der Gesamtgruppe)</w:t>
      </w:r>
      <w:r w:rsidRPr="00277AD6">
        <w:rPr>
          <w:sz w:val="20"/>
          <w:szCs w:val="20"/>
        </w:rPr>
        <w:t xml:space="preserve"> i</w:t>
      </w:r>
      <w:r w:rsidR="00E533FF" w:rsidRPr="00277AD6">
        <w:rPr>
          <w:sz w:val="20"/>
          <w:szCs w:val="20"/>
        </w:rPr>
        <w:t>nitiiert</w:t>
      </w:r>
      <w:r w:rsidRPr="00277AD6">
        <w:rPr>
          <w:sz w:val="20"/>
          <w:szCs w:val="20"/>
        </w:rPr>
        <w:t xml:space="preserve"> werden</w:t>
      </w:r>
      <w:r w:rsidR="00505927">
        <w:rPr>
          <w:sz w:val="20"/>
          <w:szCs w:val="20"/>
        </w:rPr>
        <w:t>, um eventuell Änderungen im Übungsbetrieb oder kleinere Umgestaltungen der Stationen zu besprechen</w:t>
      </w:r>
      <w:r w:rsidR="00E533FF" w:rsidRPr="00277AD6">
        <w:rPr>
          <w:sz w:val="20"/>
          <w:szCs w:val="20"/>
        </w:rPr>
        <w:t>.</w:t>
      </w:r>
      <w:r w:rsidR="00505927">
        <w:rPr>
          <w:sz w:val="20"/>
          <w:szCs w:val="20"/>
        </w:rPr>
        <w:t xml:space="preserve"> </w:t>
      </w:r>
    </w:p>
    <w:p w14:paraId="0CA4268D" w14:textId="77777777" w:rsidR="00505927" w:rsidRPr="00277AD6" w:rsidRDefault="00505927" w:rsidP="008F6ED7">
      <w:pPr>
        <w:ind w:left="0" w:firstLine="0"/>
        <w:jc w:val="both"/>
        <w:rPr>
          <w:sz w:val="20"/>
          <w:szCs w:val="20"/>
        </w:rPr>
      </w:pPr>
    </w:p>
    <w:p w14:paraId="1067A21A" w14:textId="77777777" w:rsidR="004B65B4" w:rsidRPr="00277AD6" w:rsidRDefault="00043AB0" w:rsidP="008F6ED7">
      <w:pPr>
        <w:ind w:left="0" w:firstLine="0"/>
        <w:jc w:val="both"/>
        <w:rPr>
          <w:sz w:val="20"/>
          <w:szCs w:val="20"/>
        </w:rPr>
      </w:pPr>
      <w:r w:rsidRPr="00277AD6">
        <w:rPr>
          <w:sz w:val="20"/>
          <w:szCs w:val="20"/>
        </w:rPr>
        <w:t xml:space="preserve">Durch das hohe Maß an </w:t>
      </w:r>
      <w:r w:rsidRPr="00505927">
        <w:rPr>
          <w:sz w:val="20"/>
          <w:szCs w:val="20"/>
          <w:u w:val="single"/>
        </w:rPr>
        <w:t>Selbststeuerung</w:t>
      </w:r>
      <w:r w:rsidRPr="00277AD6">
        <w:rPr>
          <w:sz w:val="20"/>
          <w:szCs w:val="20"/>
        </w:rPr>
        <w:t xml:space="preserve"> der Schüler*innen hat die </w:t>
      </w:r>
      <w:r w:rsidR="004B65B4" w:rsidRPr="00277AD6">
        <w:rPr>
          <w:sz w:val="20"/>
          <w:szCs w:val="20"/>
        </w:rPr>
        <w:t xml:space="preserve">Lehrkraft die Möglichkeit </w:t>
      </w:r>
      <w:r w:rsidRPr="00277AD6">
        <w:rPr>
          <w:sz w:val="20"/>
          <w:szCs w:val="20"/>
        </w:rPr>
        <w:t xml:space="preserve">im Sinne der </w:t>
      </w:r>
      <w:r w:rsidR="00C72177" w:rsidRPr="00277AD6">
        <w:rPr>
          <w:sz w:val="20"/>
          <w:szCs w:val="20"/>
          <w:u w:val="single"/>
        </w:rPr>
        <w:t>Stärkenorientierung</w:t>
      </w:r>
      <w:r w:rsidRPr="00277AD6">
        <w:rPr>
          <w:sz w:val="20"/>
          <w:szCs w:val="20"/>
        </w:rPr>
        <w:t xml:space="preserve"> </w:t>
      </w:r>
      <w:r w:rsidR="00C72177" w:rsidRPr="00277AD6">
        <w:rPr>
          <w:sz w:val="20"/>
          <w:szCs w:val="20"/>
        </w:rPr>
        <w:t xml:space="preserve">persönliche Rückmeldungen zu geben und den Lernprozess der </w:t>
      </w:r>
      <w:proofErr w:type="spellStart"/>
      <w:r w:rsidR="00C72177" w:rsidRPr="00277AD6">
        <w:rPr>
          <w:sz w:val="20"/>
          <w:szCs w:val="20"/>
        </w:rPr>
        <w:t>SuS</w:t>
      </w:r>
      <w:proofErr w:type="spellEnd"/>
      <w:r w:rsidR="00883A94" w:rsidRPr="00277AD6">
        <w:rPr>
          <w:sz w:val="20"/>
          <w:szCs w:val="20"/>
        </w:rPr>
        <w:t xml:space="preserve"> im Bereich der Diagnostik prozessorientiert unterstützend zu begleiten.</w:t>
      </w:r>
      <w:r w:rsidR="00883A94" w:rsidRPr="00277AD6">
        <w:rPr>
          <w:rStyle w:val="Funotenzeichen"/>
          <w:sz w:val="20"/>
          <w:szCs w:val="20"/>
        </w:rPr>
        <w:footnoteReference w:id="4"/>
      </w:r>
      <w:r w:rsidR="00883A94" w:rsidRPr="00277AD6">
        <w:rPr>
          <w:sz w:val="20"/>
          <w:szCs w:val="20"/>
        </w:rPr>
        <w:t xml:space="preserve"> </w:t>
      </w:r>
    </w:p>
    <w:p w14:paraId="72C27FBB" w14:textId="77777777" w:rsidR="008F6ED7" w:rsidRPr="00277AD6" w:rsidRDefault="008F6ED7" w:rsidP="008F6ED7">
      <w:pPr>
        <w:ind w:left="0" w:firstLine="0"/>
        <w:jc w:val="both"/>
        <w:rPr>
          <w:sz w:val="20"/>
          <w:szCs w:val="20"/>
        </w:rPr>
      </w:pPr>
    </w:p>
    <w:p w14:paraId="2AAB234B" w14:textId="77777777" w:rsidR="008F6ED7" w:rsidRPr="00277AD6" w:rsidRDefault="008F6ED7" w:rsidP="008F6ED7">
      <w:pPr>
        <w:ind w:left="0" w:firstLine="0"/>
        <w:jc w:val="both"/>
        <w:rPr>
          <w:sz w:val="20"/>
          <w:szCs w:val="20"/>
        </w:rPr>
      </w:pPr>
    </w:p>
    <w:p w14:paraId="0275BF8E" w14:textId="77777777" w:rsidR="008F6ED7" w:rsidRDefault="00C50E94" w:rsidP="008F6ED7">
      <w:pPr>
        <w:ind w:left="0" w:firstLine="0"/>
        <w:jc w:val="both"/>
        <w:rPr>
          <w:sz w:val="20"/>
          <w:szCs w:val="20"/>
        </w:rPr>
      </w:pPr>
      <w:r w:rsidRPr="00277AD6">
        <w:rPr>
          <w:sz w:val="20"/>
          <w:szCs w:val="20"/>
        </w:rPr>
        <w:lastRenderedPageBreak/>
        <w:t>Als Minimalziel für alle Schüler*innen kann daher das Aufsitzen/bzw. Überrutschen gesetzt werden. Zur Verstärkung der Lernprogression wird zu Beginn und zum Abschluss der Stunde ein ganzheitlicher „Grätschsprung“ (bzw. Aufsitzen/Überrutschen) mit Sicherheitsstellung/Hilfeleistung ausgeführt. Dies soll Lernfortschritte deutlich machen</w:t>
      </w:r>
      <w:r w:rsidR="00277AD6" w:rsidRPr="00277AD6">
        <w:rPr>
          <w:sz w:val="20"/>
          <w:szCs w:val="20"/>
        </w:rPr>
        <w:t xml:space="preserve"> (dabei ist auch die gleiche Ausführung als Erfolg zu werten (z.B. Aufsitzen), da innerhalb einer Stunde keine großen Fortschritte bei allen </w:t>
      </w:r>
      <w:proofErr w:type="spellStart"/>
      <w:r w:rsidR="00277AD6" w:rsidRPr="00277AD6">
        <w:rPr>
          <w:sz w:val="20"/>
          <w:szCs w:val="20"/>
        </w:rPr>
        <w:t>SuS</w:t>
      </w:r>
      <w:proofErr w:type="spellEnd"/>
      <w:r w:rsidR="00277AD6" w:rsidRPr="00277AD6">
        <w:rPr>
          <w:sz w:val="20"/>
          <w:szCs w:val="20"/>
        </w:rPr>
        <w:t xml:space="preserve"> erwartet werden können. Allein das subjektive Gefühl, z.B. dass man sich sicherer fühlt oder weniger Angst hat, ist ein Lernerfolg.</w:t>
      </w:r>
    </w:p>
    <w:p w14:paraId="7A424CC0" w14:textId="77777777" w:rsidR="00007B95" w:rsidRDefault="00007B95" w:rsidP="008F6ED7">
      <w:pPr>
        <w:ind w:left="0" w:firstLine="0"/>
        <w:jc w:val="both"/>
        <w:rPr>
          <w:sz w:val="20"/>
          <w:szCs w:val="20"/>
        </w:rPr>
      </w:pPr>
    </w:p>
    <w:p w14:paraId="5C875B5C" w14:textId="77777777" w:rsidR="00007B95" w:rsidRDefault="00007B95" w:rsidP="008F6ED7">
      <w:pPr>
        <w:ind w:left="0" w:firstLine="0"/>
        <w:jc w:val="both"/>
        <w:rPr>
          <w:sz w:val="20"/>
          <w:szCs w:val="20"/>
        </w:rPr>
      </w:pPr>
    </w:p>
    <w:p w14:paraId="4FC8C1B2" w14:textId="77777777" w:rsidR="00007B95" w:rsidRDefault="00007B95" w:rsidP="008F6ED7">
      <w:pPr>
        <w:ind w:left="0" w:firstLine="0"/>
        <w:jc w:val="both"/>
        <w:rPr>
          <w:sz w:val="20"/>
          <w:szCs w:val="20"/>
        </w:rPr>
      </w:pPr>
    </w:p>
    <w:p w14:paraId="63BBAB5E" w14:textId="77777777" w:rsidR="00007B95" w:rsidRDefault="00007B95" w:rsidP="008F6ED7">
      <w:pPr>
        <w:ind w:left="0" w:firstLine="0"/>
        <w:jc w:val="both"/>
        <w:rPr>
          <w:sz w:val="20"/>
          <w:szCs w:val="20"/>
        </w:rPr>
      </w:pPr>
    </w:p>
    <w:p w14:paraId="31AA2FF5" w14:textId="77777777" w:rsidR="00007B95" w:rsidRDefault="00007B95" w:rsidP="008F6ED7">
      <w:pPr>
        <w:ind w:left="0" w:firstLine="0"/>
        <w:jc w:val="both"/>
        <w:rPr>
          <w:sz w:val="20"/>
          <w:szCs w:val="20"/>
        </w:rPr>
      </w:pPr>
    </w:p>
    <w:p w14:paraId="68FE98AD" w14:textId="77777777" w:rsidR="00007B95" w:rsidRDefault="00007B95" w:rsidP="008F6ED7">
      <w:pPr>
        <w:ind w:left="0" w:firstLine="0"/>
        <w:jc w:val="both"/>
        <w:rPr>
          <w:sz w:val="20"/>
          <w:szCs w:val="20"/>
        </w:rPr>
      </w:pPr>
    </w:p>
    <w:p w14:paraId="0A341A6A" w14:textId="77777777" w:rsidR="00007B95" w:rsidRDefault="00007B95" w:rsidP="00007B95">
      <w:pPr>
        <w:pStyle w:val="StandardWeb"/>
      </w:pPr>
      <w:r>
        <w:rPr>
          <w:rFonts w:ascii="Arial" w:hAnsi="Arial" w:cs="Arial"/>
          <w:b/>
          <w:bCs/>
        </w:rPr>
        <w:t xml:space="preserve">Planungshilfen </w:t>
      </w:r>
      <w:proofErr w:type="spellStart"/>
      <w:r>
        <w:rPr>
          <w:rFonts w:ascii="Arial" w:hAnsi="Arial" w:cs="Arial"/>
          <w:b/>
          <w:bCs/>
          <w:sz w:val="20"/>
          <w:szCs w:val="20"/>
        </w:rPr>
        <w:t>Landesprüfungsamt</w:t>
      </w:r>
      <w:proofErr w:type="spellEnd"/>
      <w:r>
        <w:rPr>
          <w:rFonts w:ascii="Arial" w:hAnsi="Arial" w:cs="Arial"/>
          <w:b/>
          <w:bCs/>
          <w:sz w:val="20"/>
          <w:szCs w:val="20"/>
        </w:rPr>
        <w:t xml:space="preserve"> für </w:t>
      </w:r>
      <w:proofErr w:type="spellStart"/>
      <w:r>
        <w:rPr>
          <w:rFonts w:ascii="Arial" w:hAnsi="Arial" w:cs="Arial"/>
          <w:b/>
          <w:bCs/>
          <w:sz w:val="20"/>
          <w:szCs w:val="20"/>
        </w:rPr>
        <w:t>Lehrämter</w:t>
      </w:r>
      <w:proofErr w:type="spellEnd"/>
      <w:r>
        <w:rPr>
          <w:rFonts w:ascii="Arial" w:hAnsi="Arial" w:cs="Arial"/>
          <w:b/>
          <w:bCs/>
          <w:sz w:val="20"/>
          <w:szCs w:val="20"/>
        </w:rPr>
        <w:t xml:space="preserve"> an Schulen </w:t>
      </w:r>
    </w:p>
    <w:p w14:paraId="0BE607C3" w14:textId="530B605B" w:rsidR="00007B95" w:rsidRDefault="00007B95" w:rsidP="00007B95">
      <w:pPr>
        <w:pStyle w:val="StandardWeb"/>
        <w:rPr>
          <w:rFonts w:ascii="ArialMT" w:hAnsi="ArialMT"/>
          <w:sz w:val="20"/>
          <w:szCs w:val="20"/>
        </w:rPr>
      </w:pPr>
      <w:r>
        <w:rPr>
          <w:rFonts w:ascii="ArialMT" w:hAnsi="ArialMT"/>
          <w:sz w:val="20"/>
          <w:szCs w:val="20"/>
        </w:rPr>
        <w:t xml:space="preserve">Hinweise für </w:t>
      </w:r>
      <w:proofErr w:type="spellStart"/>
      <w:r>
        <w:rPr>
          <w:rFonts w:ascii="ArialMT" w:hAnsi="ArialMT"/>
          <w:sz w:val="20"/>
          <w:szCs w:val="20"/>
        </w:rPr>
        <w:t>Lehramtsanwärterinnen</w:t>
      </w:r>
      <w:proofErr w:type="spellEnd"/>
      <w:r>
        <w:rPr>
          <w:rFonts w:ascii="ArialMT" w:hAnsi="ArialMT"/>
          <w:sz w:val="20"/>
          <w:szCs w:val="20"/>
        </w:rPr>
        <w:t xml:space="preserve"> und </w:t>
      </w:r>
      <w:proofErr w:type="spellStart"/>
      <w:r>
        <w:rPr>
          <w:rFonts w:ascii="ArialMT" w:hAnsi="ArialMT"/>
          <w:sz w:val="20"/>
          <w:szCs w:val="20"/>
        </w:rPr>
        <w:t>Lehramtsanwärter</w:t>
      </w:r>
      <w:proofErr w:type="spellEnd"/>
      <w:r>
        <w:rPr>
          <w:rFonts w:ascii="ArialMT" w:hAnsi="ArialMT"/>
          <w:sz w:val="20"/>
          <w:szCs w:val="20"/>
        </w:rPr>
        <w:t xml:space="preserve"> OVP 201</w:t>
      </w:r>
      <w:r w:rsidR="00AD47B7">
        <w:rPr>
          <w:rFonts w:ascii="ArialMT" w:hAnsi="ArialMT"/>
          <w:sz w:val="20"/>
          <w:szCs w:val="20"/>
        </w:rPr>
        <w:t>1</w:t>
      </w:r>
      <w:r>
        <w:rPr>
          <w:rFonts w:ascii="ArialMT" w:hAnsi="ArialMT"/>
          <w:sz w:val="20"/>
          <w:szCs w:val="20"/>
        </w:rPr>
        <w:t xml:space="preserve">, Stand: </w:t>
      </w:r>
      <w:r w:rsidR="00AD47B7">
        <w:rPr>
          <w:rFonts w:ascii="ArialMT" w:hAnsi="ArialMT"/>
          <w:sz w:val="20"/>
          <w:szCs w:val="20"/>
        </w:rPr>
        <w:t>14.11.2022</w:t>
      </w:r>
      <w:r>
        <w:rPr>
          <w:rFonts w:ascii="ArialMT" w:hAnsi="ArialMT"/>
          <w:sz w:val="20"/>
          <w:szCs w:val="20"/>
        </w:rPr>
        <w:t xml:space="preserve">, Seite 14 </w:t>
      </w:r>
      <w:r w:rsidR="00994078">
        <w:rPr>
          <w:rFonts w:ascii="ArialMT" w:hAnsi="ArialMT"/>
          <w:sz w:val="20"/>
          <w:szCs w:val="20"/>
        </w:rPr>
        <w:t>–</w:t>
      </w:r>
      <w:r>
        <w:rPr>
          <w:rFonts w:ascii="ArialMT" w:hAnsi="ArialMT"/>
          <w:sz w:val="20"/>
          <w:szCs w:val="20"/>
        </w:rPr>
        <w:t xml:space="preserve"> 17</w:t>
      </w:r>
      <w:r w:rsidR="00994078">
        <w:rPr>
          <w:rFonts w:ascii="ArialMT" w:hAnsi="ArialMT"/>
          <w:sz w:val="20"/>
          <w:szCs w:val="20"/>
        </w:rPr>
        <w:t xml:space="preserve"> </w:t>
      </w:r>
    </w:p>
    <w:p w14:paraId="767C69DB" w14:textId="12AFF26A" w:rsidR="00AD47B7" w:rsidRDefault="00AD47B7" w:rsidP="00007B95">
      <w:pPr>
        <w:pStyle w:val="StandardWeb"/>
      </w:pPr>
      <w:r>
        <w:rPr>
          <w:rStyle w:val="Hervorhebung"/>
          <w:rFonts w:ascii="Open Sans" w:hAnsi="Open Sans" w:cs="Open Sans"/>
          <w:b/>
          <w:bCs/>
          <w:color w:val="333333"/>
          <w:sz w:val="21"/>
          <w:szCs w:val="21"/>
        </w:rPr>
        <w:t>Weitere Informationen finden Sie in den Hinweisen für Lehramtsanwärterinnen und Lehramtsanwärter (S. 15 f.) sowie in den Hinweisen für Prüferinnen und Prüfer (S. 11 bis 14)</w:t>
      </w:r>
      <w:r w:rsidR="00E9569C">
        <w:rPr>
          <w:rStyle w:val="Hervorhebung"/>
          <w:rFonts w:ascii="Open Sans" w:hAnsi="Open Sans" w:cs="Open Sans"/>
          <w:b/>
          <w:bCs/>
          <w:color w:val="333333"/>
          <w:sz w:val="21"/>
          <w:szCs w:val="21"/>
        </w:rPr>
        <w:t xml:space="preserve"> – unbedingt beide lesen!</w:t>
      </w:r>
    </w:p>
    <w:p w14:paraId="3DCD3B02" w14:textId="77777777" w:rsidR="00E9569C" w:rsidRPr="00E9569C" w:rsidRDefault="00E9569C" w:rsidP="00E9569C">
      <w:pPr>
        <w:pStyle w:val="p1"/>
        <w:rPr>
          <w:sz w:val="21"/>
          <w:szCs w:val="21"/>
        </w:rPr>
      </w:pPr>
      <w:r w:rsidRPr="00E9569C">
        <w:rPr>
          <w:sz w:val="21"/>
          <w:szCs w:val="21"/>
        </w:rPr>
        <w:t>Folgende Begründungszusammenhänge sind für die Einschätzung der Qualität der</w:t>
      </w:r>
    </w:p>
    <w:p w14:paraId="055D9ABD" w14:textId="77777777" w:rsidR="00E9569C" w:rsidRPr="00E9569C" w:rsidRDefault="00E9569C" w:rsidP="00E9569C">
      <w:pPr>
        <w:pStyle w:val="p1"/>
        <w:rPr>
          <w:sz w:val="21"/>
          <w:szCs w:val="21"/>
        </w:rPr>
      </w:pPr>
      <w:r w:rsidRPr="00E9569C">
        <w:rPr>
          <w:sz w:val="21"/>
          <w:szCs w:val="21"/>
        </w:rPr>
        <w:t>Schriftlichen Arbeiten leitend:</w:t>
      </w:r>
    </w:p>
    <w:p w14:paraId="7306046C" w14:textId="77777777" w:rsidR="00E9569C" w:rsidRPr="00E9569C" w:rsidRDefault="00E9569C" w:rsidP="00E9569C">
      <w:pPr>
        <w:pStyle w:val="p1"/>
        <w:rPr>
          <w:sz w:val="21"/>
          <w:szCs w:val="21"/>
        </w:rPr>
      </w:pPr>
      <w:r w:rsidRPr="00E9569C">
        <w:rPr>
          <w:b/>
          <w:bCs/>
          <w:sz w:val="21"/>
          <w:szCs w:val="21"/>
        </w:rPr>
        <w:t>Schriftliche Planung des Unterrichts: Ziele</w:t>
      </w:r>
    </w:p>
    <w:p w14:paraId="48E4932D"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Stehen die Ziele in erkennbarem Zusammenhang mit dem konkreten Unterrichts-</w:t>
      </w:r>
    </w:p>
    <w:p w14:paraId="03EF0D94" w14:textId="77777777" w:rsidR="00E9569C" w:rsidRPr="00E9569C" w:rsidRDefault="00E9569C" w:rsidP="00E9569C">
      <w:pPr>
        <w:pStyle w:val="p1"/>
        <w:rPr>
          <w:sz w:val="21"/>
          <w:szCs w:val="21"/>
        </w:rPr>
      </w:pPr>
      <w:r w:rsidRPr="00E9569C">
        <w:rPr>
          <w:sz w:val="21"/>
          <w:szCs w:val="21"/>
        </w:rPr>
        <w:t>vorhaben?</w:t>
      </w:r>
    </w:p>
    <w:p w14:paraId="04E88D48"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Beziehen sich die Ziele auf den didaktischen Schwerpunkt bzw. die didaktischen</w:t>
      </w:r>
    </w:p>
    <w:p w14:paraId="6880C491" w14:textId="77777777" w:rsidR="00E9569C" w:rsidRPr="00E9569C" w:rsidRDefault="00E9569C" w:rsidP="00E9569C">
      <w:pPr>
        <w:pStyle w:val="p1"/>
        <w:rPr>
          <w:sz w:val="21"/>
          <w:szCs w:val="21"/>
        </w:rPr>
      </w:pPr>
      <w:r w:rsidRPr="00E9569C">
        <w:rPr>
          <w:sz w:val="21"/>
          <w:szCs w:val="21"/>
        </w:rPr>
        <w:t>Schwerpunkte der Stunde?</w:t>
      </w:r>
    </w:p>
    <w:p w14:paraId="2F01DE78"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Lassen die Ziele erkennen, dass im Rahmen der längerfristigen </w:t>
      </w:r>
      <w:proofErr w:type="spellStart"/>
      <w:r w:rsidRPr="00E9569C">
        <w:rPr>
          <w:sz w:val="21"/>
          <w:szCs w:val="21"/>
        </w:rPr>
        <w:t>Unterrichtszusam</w:t>
      </w:r>
      <w:proofErr w:type="spellEnd"/>
      <w:r w:rsidRPr="00E9569C">
        <w:rPr>
          <w:sz w:val="21"/>
          <w:szCs w:val="21"/>
        </w:rPr>
        <w:t>-</w:t>
      </w:r>
    </w:p>
    <w:p w14:paraId="75C07BBB" w14:textId="77777777" w:rsidR="00E9569C" w:rsidRPr="00E9569C" w:rsidRDefault="00E9569C" w:rsidP="00E9569C">
      <w:pPr>
        <w:pStyle w:val="p1"/>
        <w:rPr>
          <w:sz w:val="21"/>
          <w:szCs w:val="21"/>
        </w:rPr>
      </w:pPr>
      <w:proofErr w:type="spellStart"/>
      <w:r w:rsidRPr="00E9569C">
        <w:rPr>
          <w:sz w:val="21"/>
          <w:szCs w:val="21"/>
        </w:rPr>
        <w:t>menhänge</w:t>
      </w:r>
      <w:proofErr w:type="spellEnd"/>
      <w:r w:rsidRPr="00E9569C">
        <w:rPr>
          <w:sz w:val="21"/>
          <w:szCs w:val="21"/>
        </w:rPr>
        <w:t xml:space="preserve"> ein nachhaltiger Kompetenzaufbau intendiert ist?</w:t>
      </w:r>
    </w:p>
    <w:p w14:paraId="7457A27A"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Sind die Ziele der Unterrichtsstunde auf eine klare Lernprogression ausgerichtet?</w:t>
      </w:r>
    </w:p>
    <w:p w14:paraId="610111BD"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Nehmen die Ziele Möglichkeiten der individuellen Förderung einzelner Schülerinnen</w:t>
      </w:r>
    </w:p>
    <w:p w14:paraId="01125D66" w14:textId="77777777" w:rsidR="00E9569C" w:rsidRPr="00E9569C" w:rsidRDefault="00E9569C" w:rsidP="00E9569C">
      <w:pPr>
        <w:pStyle w:val="p1"/>
        <w:rPr>
          <w:sz w:val="21"/>
          <w:szCs w:val="21"/>
        </w:rPr>
      </w:pPr>
      <w:r w:rsidRPr="00E9569C">
        <w:rPr>
          <w:sz w:val="21"/>
          <w:szCs w:val="21"/>
        </w:rPr>
        <w:t>und Schüler oder Schülergruppen planmäßig in den Blick?</w:t>
      </w:r>
    </w:p>
    <w:p w14:paraId="3895CE73" w14:textId="77777777" w:rsidR="00E9569C" w:rsidRPr="00E9569C" w:rsidRDefault="00E9569C" w:rsidP="00E9569C">
      <w:pPr>
        <w:pStyle w:val="p1"/>
        <w:rPr>
          <w:sz w:val="21"/>
          <w:szCs w:val="21"/>
        </w:rPr>
      </w:pPr>
      <w:r w:rsidRPr="00E9569C">
        <w:rPr>
          <w:b/>
          <w:bCs/>
          <w:sz w:val="21"/>
          <w:szCs w:val="21"/>
        </w:rPr>
        <w:t>Schriftliche Planung des Unterrichts: Ein oder mehrere didaktische Schwer-</w:t>
      </w:r>
    </w:p>
    <w:p w14:paraId="661DD4B0" w14:textId="77777777" w:rsidR="00E9569C" w:rsidRPr="00E9569C" w:rsidRDefault="00E9569C" w:rsidP="00E9569C">
      <w:pPr>
        <w:pStyle w:val="p1"/>
        <w:rPr>
          <w:sz w:val="21"/>
          <w:szCs w:val="21"/>
        </w:rPr>
      </w:pPr>
      <w:r w:rsidRPr="00E9569C">
        <w:rPr>
          <w:b/>
          <w:bCs/>
          <w:sz w:val="21"/>
          <w:szCs w:val="21"/>
        </w:rPr>
        <w:t>punkte</w:t>
      </w:r>
    </w:p>
    <w:p w14:paraId="2175511C"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Sind der oder die didaktischen Schwerpunkte klar erkennbar?</w:t>
      </w:r>
    </w:p>
    <w:p w14:paraId="2CB56B9A"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Werden der oder die didaktischen Schwerpunkte durch relevante Aspekte </w:t>
      </w:r>
      <w:proofErr w:type="spellStart"/>
      <w:r w:rsidRPr="00E9569C">
        <w:rPr>
          <w:sz w:val="21"/>
          <w:szCs w:val="21"/>
        </w:rPr>
        <w:t>legiti</w:t>
      </w:r>
      <w:proofErr w:type="spellEnd"/>
      <w:r w:rsidRPr="00E9569C">
        <w:rPr>
          <w:sz w:val="21"/>
          <w:szCs w:val="21"/>
        </w:rPr>
        <w:t>-</w:t>
      </w:r>
    </w:p>
    <w:p w14:paraId="46EDB0E9" w14:textId="77777777" w:rsidR="00E9569C" w:rsidRPr="00E9569C" w:rsidRDefault="00E9569C" w:rsidP="00E9569C">
      <w:pPr>
        <w:pStyle w:val="p1"/>
        <w:rPr>
          <w:sz w:val="21"/>
          <w:szCs w:val="21"/>
        </w:rPr>
      </w:pPr>
      <w:proofErr w:type="spellStart"/>
      <w:r w:rsidRPr="00E9569C">
        <w:rPr>
          <w:sz w:val="21"/>
          <w:szCs w:val="21"/>
        </w:rPr>
        <w:t>miert</w:t>
      </w:r>
      <w:proofErr w:type="spellEnd"/>
      <w:r w:rsidRPr="00E9569C">
        <w:rPr>
          <w:sz w:val="21"/>
          <w:szCs w:val="21"/>
        </w:rPr>
        <w:t>?</w:t>
      </w:r>
    </w:p>
    <w:p w14:paraId="27A8BCCD" w14:textId="77777777" w:rsidR="00E9569C" w:rsidRPr="00E9569C" w:rsidRDefault="00E9569C" w:rsidP="00E9569C">
      <w:pPr>
        <w:pStyle w:val="p1"/>
        <w:rPr>
          <w:sz w:val="21"/>
          <w:szCs w:val="21"/>
        </w:rPr>
      </w:pPr>
      <w:r w:rsidRPr="00E9569C">
        <w:rPr>
          <w:sz w:val="21"/>
          <w:szCs w:val="21"/>
        </w:rPr>
        <w:t>Hierzu zählen insbesondere:</w:t>
      </w:r>
    </w:p>
    <w:p w14:paraId="0F5FDC5E" w14:textId="77777777" w:rsidR="00E9569C" w:rsidRPr="00E9569C" w:rsidRDefault="00E9569C" w:rsidP="00E9569C">
      <w:pPr>
        <w:pStyle w:val="p1"/>
        <w:rPr>
          <w:sz w:val="21"/>
          <w:szCs w:val="21"/>
        </w:rPr>
      </w:pPr>
      <w:r w:rsidRPr="00E9569C">
        <w:rPr>
          <w:rStyle w:val="s1"/>
          <w:sz w:val="21"/>
          <w:szCs w:val="21"/>
        </w:rPr>
        <w:sym w:font="Symbol" w:char="F02D"/>
      </w:r>
      <w:r w:rsidRPr="00E9569C">
        <w:rPr>
          <w:sz w:val="21"/>
          <w:szCs w:val="21"/>
        </w:rPr>
        <w:t xml:space="preserve"> Bezug zu Richtlinien und Lehrplänen</w:t>
      </w:r>
    </w:p>
    <w:p w14:paraId="6B95B818" w14:textId="77777777" w:rsidR="00E9569C" w:rsidRPr="00E9569C" w:rsidRDefault="00E9569C" w:rsidP="00E9569C">
      <w:pPr>
        <w:pStyle w:val="p1"/>
        <w:rPr>
          <w:sz w:val="21"/>
          <w:szCs w:val="21"/>
        </w:rPr>
      </w:pPr>
      <w:r w:rsidRPr="00E9569C">
        <w:rPr>
          <w:rStyle w:val="s1"/>
          <w:sz w:val="21"/>
          <w:szCs w:val="21"/>
        </w:rPr>
        <w:sym w:font="Symbol" w:char="F02D"/>
      </w:r>
      <w:r w:rsidRPr="00E9569C">
        <w:rPr>
          <w:sz w:val="21"/>
          <w:szCs w:val="21"/>
        </w:rPr>
        <w:t xml:space="preserve"> Lernausgangslage der Schülerinnen und Schüler</w:t>
      </w:r>
    </w:p>
    <w:p w14:paraId="69C46887" w14:textId="77777777" w:rsidR="00E9569C" w:rsidRPr="00E9569C" w:rsidRDefault="00E9569C" w:rsidP="00E9569C">
      <w:pPr>
        <w:pStyle w:val="p1"/>
        <w:rPr>
          <w:sz w:val="21"/>
          <w:szCs w:val="21"/>
        </w:rPr>
      </w:pPr>
      <w:r w:rsidRPr="00E9569C">
        <w:rPr>
          <w:rStyle w:val="s1"/>
          <w:sz w:val="21"/>
          <w:szCs w:val="21"/>
        </w:rPr>
        <w:sym w:font="Symbol" w:char="F02D"/>
      </w:r>
      <w:r w:rsidRPr="00E9569C">
        <w:rPr>
          <w:sz w:val="21"/>
          <w:szCs w:val="21"/>
        </w:rPr>
        <w:t xml:space="preserve"> fachliche, fachdidaktische, lerntheoretische, entwicklungspsychologische oder</w:t>
      </w:r>
    </w:p>
    <w:p w14:paraId="2EEAEDF8" w14:textId="77777777" w:rsidR="00E9569C" w:rsidRPr="00E9569C" w:rsidRDefault="00E9569C" w:rsidP="00E9569C">
      <w:pPr>
        <w:pStyle w:val="p1"/>
        <w:rPr>
          <w:sz w:val="21"/>
          <w:szCs w:val="21"/>
        </w:rPr>
      </w:pPr>
      <w:r w:rsidRPr="00E9569C">
        <w:rPr>
          <w:sz w:val="21"/>
          <w:szCs w:val="21"/>
        </w:rPr>
        <w:t>weitere Zusammenhänge</w:t>
      </w:r>
    </w:p>
    <w:p w14:paraId="05B7FE4A"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Sind die abgeleiteten methodischen und medialen Entscheidungen passgenau zu</w:t>
      </w:r>
    </w:p>
    <w:p w14:paraId="7EA32363" w14:textId="77777777" w:rsidR="00E9569C" w:rsidRPr="00E9569C" w:rsidRDefault="00E9569C" w:rsidP="00E9569C">
      <w:pPr>
        <w:pStyle w:val="p1"/>
        <w:rPr>
          <w:sz w:val="21"/>
          <w:szCs w:val="21"/>
        </w:rPr>
      </w:pPr>
      <w:r w:rsidRPr="00E9569C">
        <w:rPr>
          <w:sz w:val="21"/>
          <w:szCs w:val="21"/>
        </w:rPr>
        <w:t>den Zielen der Stunde?</w:t>
      </w:r>
    </w:p>
    <w:p w14:paraId="53918A3E"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Werden Maßnahmen zur Differenzierung und individuellen Förderung vorgesehen?</w:t>
      </w:r>
    </w:p>
    <w:p w14:paraId="11716157" w14:textId="77777777" w:rsidR="00E9569C" w:rsidRPr="00E9569C" w:rsidRDefault="00E9569C" w:rsidP="00E9569C">
      <w:pPr>
        <w:pStyle w:val="p1"/>
        <w:rPr>
          <w:sz w:val="21"/>
          <w:szCs w:val="21"/>
        </w:rPr>
      </w:pPr>
      <w:r w:rsidRPr="00E9569C">
        <w:rPr>
          <w:b/>
          <w:bCs/>
          <w:sz w:val="21"/>
          <w:szCs w:val="21"/>
        </w:rPr>
        <w:t>Schriftliche Planung des Unterrichts: geplanter Verlauf des Unterrichts</w:t>
      </w:r>
    </w:p>
    <w:p w14:paraId="45B000E6"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Ist die Darstellung des Unterrichtsverlaufs gut verständlich?</w:t>
      </w:r>
    </w:p>
    <w:p w14:paraId="0C1F5D89"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Wird die Unterrichtsstunde hinreichend gegliedert?</w:t>
      </w:r>
    </w:p>
    <w:p w14:paraId="2A540C6A"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Ist in der Abfolge der einzelnen Unterrichtsschritte eine Lernprogression erkennbar?</w:t>
      </w:r>
    </w:p>
    <w:p w14:paraId="756D0876" w14:textId="77777777" w:rsidR="00E9569C" w:rsidRPr="00E9569C" w:rsidRDefault="00E9569C" w:rsidP="00E9569C">
      <w:pPr>
        <w:pStyle w:val="p1"/>
        <w:rPr>
          <w:sz w:val="21"/>
          <w:szCs w:val="21"/>
        </w:rPr>
      </w:pPr>
      <w:r w:rsidRPr="00E9569C">
        <w:rPr>
          <w:rStyle w:val="s1"/>
          <w:sz w:val="21"/>
          <w:szCs w:val="21"/>
        </w:rPr>
        <w:sym w:font="Symbol" w:char="F0B7"/>
      </w:r>
      <w:r w:rsidRPr="00E9569C">
        <w:rPr>
          <w:sz w:val="21"/>
          <w:szCs w:val="21"/>
        </w:rPr>
        <w:t xml:space="preserve"> Werden die Übergänge zwischen den einzelnen Unterrichtsschritten funktional </w:t>
      </w:r>
      <w:proofErr w:type="spellStart"/>
      <w:r w:rsidRPr="00E9569C">
        <w:rPr>
          <w:sz w:val="21"/>
          <w:szCs w:val="21"/>
        </w:rPr>
        <w:t>ge</w:t>
      </w:r>
      <w:proofErr w:type="spellEnd"/>
      <w:r w:rsidRPr="00E9569C">
        <w:rPr>
          <w:sz w:val="21"/>
          <w:szCs w:val="21"/>
        </w:rPr>
        <w:t>-</w:t>
      </w:r>
    </w:p>
    <w:p w14:paraId="72EA7B6B" w14:textId="77777777" w:rsidR="00E9569C" w:rsidRPr="00E9569C" w:rsidRDefault="00E9569C" w:rsidP="00E9569C">
      <w:pPr>
        <w:pStyle w:val="p1"/>
        <w:rPr>
          <w:sz w:val="21"/>
          <w:szCs w:val="21"/>
        </w:rPr>
      </w:pPr>
      <w:proofErr w:type="spellStart"/>
      <w:r w:rsidRPr="00E9569C">
        <w:rPr>
          <w:sz w:val="21"/>
          <w:szCs w:val="21"/>
        </w:rPr>
        <w:t>staltet</w:t>
      </w:r>
      <w:proofErr w:type="spellEnd"/>
      <w:r w:rsidRPr="00E9569C">
        <w:rPr>
          <w:sz w:val="21"/>
          <w:szCs w:val="21"/>
        </w:rPr>
        <w:t>?</w:t>
      </w:r>
    </w:p>
    <w:p w14:paraId="47839AB0" w14:textId="3444A463" w:rsidR="00E9569C" w:rsidRPr="00E9569C" w:rsidRDefault="00007B95" w:rsidP="00E9569C">
      <w:pPr>
        <w:pStyle w:val="StandardWeb"/>
        <w:contextualSpacing/>
        <w:rPr>
          <w:rFonts w:ascii="SymbolMT" w:hAnsi="SymbolMT"/>
          <w:szCs w:val="22"/>
        </w:rPr>
      </w:pPr>
      <w:r w:rsidRPr="00E9569C">
        <w:rPr>
          <w:rFonts w:ascii="ArialMT" w:hAnsi="ArialMT"/>
          <w:sz w:val="28"/>
          <w:szCs w:val="32"/>
        </w:rPr>
        <w:br/>
      </w:r>
    </w:p>
    <w:p w14:paraId="4A63C582" w14:textId="77777777" w:rsidR="00E9569C" w:rsidRDefault="00E9569C" w:rsidP="00E9569C">
      <w:pPr>
        <w:ind w:left="0" w:firstLine="0"/>
        <w:jc w:val="left"/>
        <w:rPr>
          <w:rFonts w:ascii="Arial" w:eastAsia="Times New Roman" w:hAnsi="Arial" w:cs="Arial"/>
          <w:color w:val="000000"/>
          <w:sz w:val="22"/>
          <w:szCs w:val="22"/>
          <w:lang w:eastAsia="de-DE"/>
        </w:rPr>
      </w:pPr>
      <w:r w:rsidRPr="00E9569C">
        <w:rPr>
          <w:rFonts w:ascii="Arial" w:eastAsia="Times New Roman" w:hAnsi="Arial" w:cs="Arial"/>
          <w:b/>
          <w:bCs/>
          <w:color w:val="000000"/>
          <w:sz w:val="22"/>
          <w:szCs w:val="22"/>
          <w:lang w:eastAsia="de-DE"/>
        </w:rPr>
        <w:lastRenderedPageBreak/>
        <w:t xml:space="preserve">Bewertung der Schriftlichen Arbeiten </w:t>
      </w:r>
      <w:r w:rsidRPr="00E9569C">
        <w:rPr>
          <w:rFonts w:ascii="Wingdings" w:eastAsia="Times New Roman" w:hAnsi="Wingdings" w:cs="Arial"/>
          <w:color w:val="000000"/>
          <w:sz w:val="22"/>
          <w:szCs w:val="22"/>
          <w:lang w:eastAsia="de-DE"/>
        </w:rPr>
        <w:sym w:font="Wingdings" w:char="F0E0"/>
      </w:r>
      <w:r w:rsidRPr="00E9569C">
        <w:rPr>
          <w:rFonts w:ascii="Arial" w:eastAsia="Times New Roman" w:hAnsi="Arial" w:cs="Arial"/>
          <w:color w:val="000000"/>
          <w:sz w:val="22"/>
          <w:szCs w:val="22"/>
          <w:lang w:eastAsia="de-DE"/>
        </w:rPr>
        <w:t xml:space="preserve"> § 32 (9)</w:t>
      </w:r>
    </w:p>
    <w:p w14:paraId="7B1A2874" w14:textId="77777777" w:rsidR="00E9569C" w:rsidRPr="00E9569C" w:rsidRDefault="00E9569C" w:rsidP="00E9569C">
      <w:pPr>
        <w:ind w:left="0" w:firstLine="0"/>
        <w:jc w:val="left"/>
        <w:rPr>
          <w:rFonts w:ascii="Arial" w:eastAsia="Times New Roman" w:hAnsi="Arial" w:cs="Arial"/>
          <w:color w:val="000000"/>
          <w:sz w:val="14"/>
          <w:szCs w:val="14"/>
          <w:lang w:eastAsia="de-DE"/>
        </w:rPr>
      </w:pPr>
      <w:r w:rsidRPr="00E9569C">
        <w:rPr>
          <w:rFonts w:ascii="Arial" w:eastAsia="Times New Roman" w:hAnsi="Arial" w:cs="Arial"/>
          <w:b/>
          <w:bCs/>
          <w:color w:val="000000"/>
          <w:sz w:val="14"/>
          <w:szCs w:val="14"/>
          <w:lang w:eastAsia="de-DE"/>
        </w:rPr>
        <w:t>Landesprüfungsamt für Lehrämter an Schulen</w:t>
      </w:r>
    </w:p>
    <w:p w14:paraId="358EDDC2" w14:textId="77777777" w:rsidR="00E9569C" w:rsidRPr="00E9569C" w:rsidRDefault="00E9569C" w:rsidP="00E9569C">
      <w:pPr>
        <w:ind w:left="0" w:firstLine="0"/>
        <w:jc w:val="left"/>
        <w:rPr>
          <w:rFonts w:ascii="Arial" w:eastAsia="Times New Roman" w:hAnsi="Arial" w:cs="Arial"/>
          <w:color w:val="000000"/>
          <w:sz w:val="14"/>
          <w:szCs w:val="14"/>
          <w:lang w:eastAsia="de-DE"/>
        </w:rPr>
      </w:pPr>
      <w:r w:rsidRPr="00E9569C">
        <w:rPr>
          <w:rFonts w:ascii="Arial" w:eastAsia="Times New Roman" w:hAnsi="Arial" w:cs="Arial"/>
          <w:color w:val="000000"/>
          <w:sz w:val="14"/>
          <w:szCs w:val="14"/>
          <w:lang w:eastAsia="de-DE"/>
        </w:rPr>
        <w:t>Hinweise für Lehramtsanwärterinnen und Lehramtsanwärter gemäß OVP 2011 i. d. F. vom 15.04.2023</w:t>
      </w:r>
    </w:p>
    <w:p w14:paraId="44DE1971" w14:textId="77777777" w:rsidR="00E9569C" w:rsidRPr="00E9569C" w:rsidRDefault="00E9569C" w:rsidP="00E9569C">
      <w:pPr>
        <w:ind w:left="0" w:firstLine="0"/>
        <w:jc w:val="left"/>
        <w:rPr>
          <w:rFonts w:ascii="Arial" w:eastAsia="Times New Roman" w:hAnsi="Arial" w:cs="Arial"/>
          <w:color w:val="000000"/>
          <w:sz w:val="14"/>
          <w:szCs w:val="14"/>
          <w:lang w:eastAsia="de-DE"/>
        </w:rPr>
      </w:pPr>
      <w:r w:rsidRPr="00E9569C">
        <w:rPr>
          <w:rFonts w:ascii="Arial" w:eastAsia="Times New Roman" w:hAnsi="Arial" w:cs="Arial"/>
          <w:color w:val="000000"/>
          <w:sz w:val="14"/>
          <w:szCs w:val="14"/>
          <w:lang w:eastAsia="de-DE"/>
        </w:rPr>
        <w:t>Stand: Februar 2024</w:t>
      </w:r>
    </w:p>
    <w:p w14:paraId="709CD67A"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Bewertungsaspekte für die Schriftlichen Arbeiten ergeben sich aus der OVP und aus</w:t>
      </w:r>
    </w:p>
    <w:p w14:paraId="4BDD06BF"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den Anforderungen an wissenschaftliches Arbeiten.</w:t>
      </w:r>
    </w:p>
    <w:p w14:paraId="7958B41C"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Die Schriftlichen Arbeiten werden unter Berücksichtigung des Grades der</w:t>
      </w:r>
    </w:p>
    <w:p w14:paraId="5B02977F"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selbstständigen Leistung, des sachlichen Gehalts, der Einbindung der</w:t>
      </w:r>
    </w:p>
    <w:p w14:paraId="0D7AD0C3"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Unterrichtspraktischen Prüfung in die längerfristigen Unterrichtszusammenhänge und</w:t>
      </w:r>
    </w:p>
    <w:p w14:paraId="3BA7725A"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der sprachlichen Form mit einer Note gemäß § 28 OVP bewertet.</w:t>
      </w:r>
    </w:p>
    <w:p w14:paraId="21DAB24D"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b/>
          <w:bCs/>
          <w:color w:val="000000"/>
          <w:sz w:val="21"/>
          <w:szCs w:val="21"/>
          <w:lang w:eastAsia="de-DE"/>
        </w:rPr>
        <w:t xml:space="preserve">Grad der selbstständigen Leistung </w:t>
      </w:r>
      <w:r w:rsidRPr="00E9569C">
        <w:rPr>
          <w:rFonts w:ascii="Arial" w:eastAsia="Times New Roman" w:hAnsi="Arial" w:cs="Arial"/>
          <w:color w:val="000000"/>
          <w:sz w:val="21"/>
          <w:szCs w:val="21"/>
          <w:lang w:eastAsia="de-DE"/>
        </w:rPr>
        <w:t>umfasst u.a.:</w:t>
      </w:r>
    </w:p>
    <w:p w14:paraId="5DF6F203"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Entwicklung eines lernwirksamen Unterrichts, indem vorhandene theoretische</w:t>
      </w:r>
    </w:p>
    <w:p w14:paraId="65AF4636"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Konzepte aufbereitet und auf die Lerngruppe anpasst oder neue unterrichtliche</w:t>
      </w:r>
    </w:p>
    <w:p w14:paraId="10257FC1"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Perspektiven für die Schülerinnen und Schüler entworfen werden</w:t>
      </w:r>
    </w:p>
    <w:p w14:paraId="09A2C571"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Begründung der Entscheidungen vor dem Hintergrund der schulischen Vorgaben</w:t>
      </w:r>
    </w:p>
    <w:p w14:paraId="447D279D"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und vorhandener Entscheidungsmöglichkeiten</w:t>
      </w:r>
    </w:p>
    <w:p w14:paraId="10658848"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Begründung des eigenen unterrichtlichen Handelns im Rahmen eines möglichen</w:t>
      </w:r>
    </w:p>
    <w:p w14:paraId="2229E842"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Team-</w:t>
      </w:r>
      <w:proofErr w:type="spellStart"/>
      <w:r w:rsidRPr="00E9569C">
        <w:rPr>
          <w:rFonts w:ascii="Arial" w:eastAsia="Times New Roman" w:hAnsi="Arial" w:cs="Arial"/>
          <w:color w:val="000000"/>
          <w:sz w:val="21"/>
          <w:szCs w:val="21"/>
          <w:lang w:eastAsia="de-DE"/>
        </w:rPr>
        <w:t>Teachings</w:t>
      </w:r>
      <w:proofErr w:type="spellEnd"/>
      <w:r w:rsidRPr="00E9569C">
        <w:rPr>
          <w:rFonts w:ascii="Arial" w:eastAsia="Times New Roman" w:hAnsi="Arial" w:cs="Arial"/>
          <w:color w:val="000000"/>
          <w:sz w:val="21"/>
          <w:szCs w:val="21"/>
          <w:lang w:eastAsia="de-DE"/>
        </w:rPr>
        <w:t>, in der Kooperation mit Lernbegleitern o. ä. und Abgrenzung vom</w:t>
      </w:r>
    </w:p>
    <w:p w14:paraId="3CBFE4FF"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Handeln weiterer Personen</w:t>
      </w:r>
    </w:p>
    <w:p w14:paraId="28C0ED3E"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0"/>
          <w:szCs w:val="20"/>
          <w:lang w:eastAsia="de-DE"/>
        </w:rPr>
        <w:sym w:font="Symbol" w:char="F0B7"/>
      </w:r>
      <w:r w:rsidRPr="00E9569C">
        <w:rPr>
          <w:rFonts w:ascii="Arial" w:eastAsia="Times New Roman" w:hAnsi="Arial" w:cs="Arial"/>
          <w:color w:val="000000"/>
          <w:sz w:val="20"/>
          <w:szCs w:val="20"/>
          <w:lang w:eastAsia="de-DE"/>
        </w:rPr>
        <w:t xml:space="preserve"> </w:t>
      </w:r>
      <w:r w:rsidRPr="00E9569C">
        <w:rPr>
          <w:rFonts w:ascii="Arial" w:eastAsia="Times New Roman" w:hAnsi="Arial" w:cs="Arial"/>
          <w:color w:val="000000"/>
          <w:sz w:val="21"/>
          <w:szCs w:val="21"/>
          <w:lang w:eastAsia="de-DE"/>
        </w:rPr>
        <w:t>notwendige Modifikationen KI-generierter Ergebnisse im Rahmen der erlaubten</w:t>
      </w:r>
    </w:p>
    <w:p w14:paraId="0C5A3EDD"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Nutzung textgenerierender KI-Systeme</w:t>
      </w:r>
    </w:p>
    <w:p w14:paraId="7D2A67DE"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b/>
          <w:bCs/>
          <w:color w:val="000000"/>
          <w:sz w:val="21"/>
          <w:szCs w:val="21"/>
          <w:lang w:eastAsia="de-DE"/>
        </w:rPr>
        <w:t>Sachlicher Gehalt</w:t>
      </w:r>
      <w:r w:rsidRPr="00E9569C">
        <w:rPr>
          <w:rFonts w:ascii="Arial" w:eastAsia="Times New Roman" w:hAnsi="Arial" w:cs="Arial"/>
          <w:color w:val="000000"/>
          <w:sz w:val="21"/>
          <w:szCs w:val="21"/>
          <w:lang w:eastAsia="de-DE"/>
        </w:rPr>
        <w:t xml:space="preserve"> umfasst u.a.:</w:t>
      </w:r>
    </w:p>
    <w:p w14:paraId="5EDFA9B4"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Berücksichtigung aktueller fachlicher, fachdidaktischer, fachmethodischer und</w:t>
      </w:r>
    </w:p>
    <w:p w14:paraId="457E5A8C"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allgemein lerntheoretischer sowie pädagogischer Konzepte bei der Unterrichts-</w:t>
      </w:r>
    </w:p>
    <w:p w14:paraId="1B6485E0" w14:textId="77777777" w:rsidR="00E9569C" w:rsidRPr="00E9569C" w:rsidRDefault="00E9569C" w:rsidP="00E9569C">
      <w:pPr>
        <w:ind w:left="0" w:firstLine="0"/>
        <w:jc w:val="left"/>
        <w:rPr>
          <w:rFonts w:ascii="Arial" w:eastAsia="Times New Roman" w:hAnsi="Arial" w:cs="Arial"/>
          <w:color w:val="000000"/>
          <w:sz w:val="21"/>
          <w:szCs w:val="21"/>
          <w:lang w:eastAsia="de-DE"/>
        </w:rPr>
      </w:pPr>
      <w:proofErr w:type="spellStart"/>
      <w:r w:rsidRPr="00E9569C">
        <w:rPr>
          <w:rFonts w:ascii="Arial" w:eastAsia="Times New Roman" w:hAnsi="Arial" w:cs="Arial"/>
          <w:color w:val="000000"/>
          <w:sz w:val="21"/>
          <w:szCs w:val="21"/>
          <w:lang w:eastAsia="de-DE"/>
        </w:rPr>
        <w:t>planung</w:t>
      </w:r>
      <w:proofErr w:type="spellEnd"/>
    </w:p>
    <w:p w14:paraId="7A70B41E"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Entwicklung einer in sich stimmigen und plausiblen Unterrichtsplanung in der</w:t>
      </w:r>
    </w:p>
    <w:p w14:paraId="50BAE99E"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Schriftlichen Arbeit</w:t>
      </w:r>
    </w:p>
    <w:p w14:paraId="2DA14304"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verständliche, differenzierte, geordnete und argumentativ schlüssige Gedanken-</w:t>
      </w:r>
    </w:p>
    <w:p w14:paraId="1E94CA85" w14:textId="77777777" w:rsidR="00E9569C" w:rsidRPr="00E9569C" w:rsidRDefault="00E9569C" w:rsidP="00E9569C">
      <w:pPr>
        <w:ind w:left="0" w:firstLine="0"/>
        <w:jc w:val="left"/>
        <w:rPr>
          <w:rFonts w:ascii="Arial" w:eastAsia="Times New Roman" w:hAnsi="Arial" w:cs="Arial"/>
          <w:color w:val="000000"/>
          <w:sz w:val="21"/>
          <w:szCs w:val="21"/>
          <w:lang w:eastAsia="de-DE"/>
        </w:rPr>
      </w:pPr>
      <w:proofErr w:type="spellStart"/>
      <w:r w:rsidRPr="00E9569C">
        <w:rPr>
          <w:rFonts w:ascii="Arial" w:eastAsia="Times New Roman" w:hAnsi="Arial" w:cs="Arial"/>
          <w:color w:val="000000"/>
          <w:sz w:val="21"/>
          <w:szCs w:val="21"/>
          <w:lang w:eastAsia="de-DE"/>
        </w:rPr>
        <w:t>führung</w:t>
      </w:r>
      <w:proofErr w:type="spellEnd"/>
    </w:p>
    <w:p w14:paraId="4D2A1088"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Verwendung präzise geklärter und sachlich richtiger Begriffe</w:t>
      </w:r>
    </w:p>
    <w:p w14:paraId="61C8FE6E"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b/>
          <w:bCs/>
          <w:color w:val="000000"/>
          <w:sz w:val="21"/>
          <w:szCs w:val="21"/>
          <w:lang w:eastAsia="de-DE"/>
        </w:rPr>
        <w:t>Einbindung der Unterrichtspraktischen Prüfung in die längerfristigen Unterrichts-</w:t>
      </w:r>
    </w:p>
    <w:p w14:paraId="76D5B7AC"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b/>
          <w:bCs/>
          <w:color w:val="000000"/>
          <w:sz w:val="21"/>
          <w:szCs w:val="21"/>
          <w:lang w:eastAsia="de-DE"/>
        </w:rPr>
        <w:t xml:space="preserve">zusammenhänge </w:t>
      </w:r>
      <w:r w:rsidRPr="00E9569C">
        <w:rPr>
          <w:rFonts w:ascii="Arial" w:eastAsia="Times New Roman" w:hAnsi="Arial" w:cs="Arial"/>
          <w:color w:val="000000"/>
          <w:sz w:val="21"/>
          <w:szCs w:val="21"/>
          <w:lang w:eastAsia="de-DE"/>
        </w:rPr>
        <w:t>umfasst u.a.:</w:t>
      </w:r>
    </w:p>
    <w:p w14:paraId="7FF42908"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Klärung des Stellenwertes der jeweiligen Unterrichtspraktischen Prüfung in einem</w:t>
      </w:r>
    </w:p>
    <w:p w14:paraId="54D7194E"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längerfristigen Unterrichtszusammenhang</w:t>
      </w:r>
    </w:p>
    <w:p w14:paraId="5AF2B9D9"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Sinnvolle Fortsetzung des vorangegangenen Lern- und Entwicklungsprozess für die</w:t>
      </w:r>
    </w:p>
    <w:p w14:paraId="2CD0A4FB"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Schülerinnen und Schüler in der Unterrichtspraktischen Prüfung</w:t>
      </w:r>
    </w:p>
    <w:p w14:paraId="5B560148"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Überprüfung und Nutzung der für die Unterrichtspraktische Prüfung geplanten</w:t>
      </w:r>
    </w:p>
    <w:p w14:paraId="0D7C07AB"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Lernzuwächse der Schülerinnen und Schüler in den folgenden Stunden</w:t>
      </w:r>
    </w:p>
    <w:p w14:paraId="6A3EDCCC"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b/>
          <w:bCs/>
          <w:color w:val="000000"/>
          <w:sz w:val="21"/>
          <w:szCs w:val="21"/>
          <w:lang w:eastAsia="de-DE"/>
        </w:rPr>
        <w:t>Sprachliche Form</w:t>
      </w:r>
      <w:r w:rsidRPr="00E9569C">
        <w:rPr>
          <w:rFonts w:ascii="Arial" w:eastAsia="Times New Roman" w:hAnsi="Arial" w:cs="Arial"/>
          <w:color w:val="000000"/>
          <w:sz w:val="21"/>
          <w:szCs w:val="21"/>
          <w:lang w:eastAsia="de-DE"/>
        </w:rPr>
        <w:t xml:space="preserve"> umfasst u.a.:</w:t>
      </w:r>
    </w:p>
    <w:p w14:paraId="08A9685D"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semantisch korrekte sprachliche Form</w:t>
      </w:r>
    </w:p>
    <w:p w14:paraId="66155AA0"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fehlerfreie Rechtschreibung, Grammatik und Zeichensetzung</w:t>
      </w:r>
    </w:p>
    <w:p w14:paraId="5C4297B8"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den Anforderungen wissenschaftlichen Arbeitens entsprechende Zitierweise</w:t>
      </w:r>
    </w:p>
    <w:p w14:paraId="3BD187CE" w14:textId="3BF3D3CE"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Arial" w:eastAsia="Times New Roman" w:hAnsi="Arial" w:cs="Arial"/>
          <w:color w:val="000000"/>
          <w:sz w:val="21"/>
          <w:szCs w:val="21"/>
          <w:lang w:eastAsia="de-DE"/>
        </w:rPr>
        <w:t>Einhaltung der Vorgaben zur geschlechtergerechten Sprache</w:t>
      </w:r>
    </w:p>
    <w:p w14:paraId="7053C7CB" w14:textId="77777777" w:rsidR="00E9569C" w:rsidRPr="00E9569C" w:rsidRDefault="00E9569C" w:rsidP="00E9569C">
      <w:pPr>
        <w:ind w:left="0" w:firstLine="0"/>
        <w:jc w:val="left"/>
        <w:rPr>
          <w:rFonts w:ascii="Arial" w:eastAsia="Times New Roman" w:hAnsi="Arial" w:cs="Arial"/>
          <w:color w:val="000000"/>
          <w:sz w:val="21"/>
          <w:szCs w:val="21"/>
          <w:lang w:eastAsia="de-DE"/>
        </w:rPr>
      </w:pPr>
      <w:r w:rsidRPr="00E9569C">
        <w:rPr>
          <w:rFonts w:ascii="Helvetica" w:eastAsia="Times New Roman" w:hAnsi="Helvetica" w:cs="Arial"/>
          <w:color w:val="000000"/>
          <w:sz w:val="21"/>
          <w:szCs w:val="21"/>
          <w:lang w:eastAsia="de-DE"/>
        </w:rPr>
        <w:sym w:font="Symbol" w:char="F0B7"/>
      </w:r>
      <w:r w:rsidRPr="00E9569C">
        <w:rPr>
          <w:rFonts w:ascii="Arial" w:eastAsia="Times New Roman" w:hAnsi="Arial" w:cs="Arial"/>
          <w:color w:val="000000"/>
          <w:sz w:val="21"/>
          <w:szCs w:val="21"/>
          <w:lang w:eastAsia="de-DE"/>
        </w:rPr>
        <w:t xml:space="preserve"> vollständige Angabe der genutzten Quellen</w:t>
      </w:r>
    </w:p>
    <w:p w14:paraId="2437E071" w14:textId="03F2AD68" w:rsidR="00AD47B7" w:rsidRDefault="00AD47B7" w:rsidP="00AD47B7">
      <w:pPr>
        <w:spacing w:before="100" w:beforeAutospacing="1" w:after="100" w:afterAutospacing="1"/>
        <w:ind w:left="720" w:firstLine="0"/>
        <w:jc w:val="left"/>
        <w:rPr>
          <w:rFonts w:ascii="ArialMT" w:eastAsia="Times New Roman" w:hAnsi="ArialMT"/>
          <w:szCs w:val="24"/>
          <w:lang w:eastAsia="de-DE"/>
        </w:rPr>
      </w:pPr>
    </w:p>
    <w:p w14:paraId="677D8549" w14:textId="77777777" w:rsidR="00E9569C" w:rsidRDefault="00E9569C" w:rsidP="00AD47B7">
      <w:pPr>
        <w:spacing w:before="100" w:beforeAutospacing="1" w:after="100" w:afterAutospacing="1"/>
        <w:ind w:left="720" w:firstLine="0"/>
        <w:jc w:val="left"/>
        <w:rPr>
          <w:rFonts w:ascii="ArialMT" w:eastAsia="Times New Roman" w:hAnsi="ArialMT"/>
          <w:szCs w:val="24"/>
          <w:lang w:eastAsia="de-DE"/>
        </w:rPr>
      </w:pPr>
    </w:p>
    <w:p w14:paraId="22E3C550" w14:textId="77777777" w:rsidR="00E9569C" w:rsidRDefault="00E9569C" w:rsidP="00AD47B7">
      <w:pPr>
        <w:spacing w:before="100" w:beforeAutospacing="1" w:after="100" w:afterAutospacing="1"/>
        <w:ind w:left="720" w:firstLine="0"/>
        <w:jc w:val="left"/>
        <w:rPr>
          <w:rFonts w:ascii="ArialMT" w:eastAsia="Times New Roman" w:hAnsi="ArialMT"/>
          <w:szCs w:val="24"/>
          <w:lang w:eastAsia="de-DE"/>
        </w:rPr>
      </w:pPr>
    </w:p>
    <w:p w14:paraId="25943BE7" w14:textId="77777777" w:rsidR="00E9569C" w:rsidRDefault="00E9569C" w:rsidP="00AD47B7">
      <w:pPr>
        <w:spacing w:before="100" w:beforeAutospacing="1" w:after="100" w:afterAutospacing="1"/>
        <w:ind w:left="720" w:firstLine="0"/>
        <w:jc w:val="left"/>
        <w:rPr>
          <w:rFonts w:ascii="ArialMT" w:eastAsia="Times New Roman" w:hAnsi="ArialMT"/>
          <w:szCs w:val="24"/>
          <w:lang w:eastAsia="de-DE"/>
        </w:rPr>
      </w:pPr>
    </w:p>
    <w:p w14:paraId="4E7935F4" w14:textId="77777777" w:rsidR="00AD47B7" w:rsidRPr="00AD47B7" w:rsidRDefault="00AD47B7" w:rsidP="00E9569C">
      <w:pPr>
        <w:spacing w:before="100" w:beforeAutospacing="1" w:after="100" w:afterAutospacing="1"/>
        <w:ind w:left="0" w:firstLine="0"/>
        <w:jc w:val="left"/>
        <w:rPr>
          <w:rFonts w:ascii="SymbolMT" w:eastAsia="Times New Roman" w:hAnsi="SymbolMT"/>
          <w:szCs w:val="24"/>
          <w:lang w:eastAsia="de-DE"/>
        </w:rPr>
      </w:pPr>
    </w:p>
    <w:sectPr w:rsidR="00AD47B7" w:rsidRPr="00AD47B7" w:rsidSect="0055116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B83F" w14:textId="77777777" w:rsidR="00447DA8" w:rsidRDefault="00447DA8" w:rsidP="003B2218">
      <w:r>
        <w:separator/>
      </w:r>
    </w:p>
  </w:endnote>
  <w:endnote w:type="continuationSeparator" w:id="0">
    <w:p w14:paraId="088FDA90" w14:textId="77777777" w:rsidR="00447DA8" w:rsidRDefault="00447DA8" w:rsidP="003B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SymbolM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97A7" w14:textId="77777777" w:rsidR="00447DA8" w:rsidRDefault="00447DA8" w:rsidP="003B2218">
      <w:r>
        <w:separator/>
      </w:r>
    </w:p>
  </w:footnote>
  <w:footnote w:type="continuationSeparator" w:id="0">
    <w:p w14:paraId="18BA0313" w14:textId="77777777" w:rsidR="00447DA8" w:rsidRDefault="00447DA8" w:rsidP="003B2218">
      <w:r>
        <w:continuationSeparator/>
      </w:r>
    </w:p>
  </w:footnote>
  <w:footnote w:id="1">
    <w:p w14:paraId="29148062" w14:textId="77777777" w:rsidR="003B2218" w:rsidRDefault="003B2218" w:rsidP="005D52EB">
      <w:pPr>
        <w:pStyle w:val="Funotentext"/>
        <w:jc w:val="both"/>
      </w:pPr>
      <w:r>
        <w:rPr>
          <w:rStyle w:val="Funotenzeichen"/>
        </w:rPr>
        <w:footnoteRef/>
      </w:r>
      <w:r>
        <w:t xml:space="preserve"> vgl. dazu Roth (20</w:t>
      </w:r>
      <w:r w:rsidR="00A13954">
        <w:t>07) „Wie lehrt man schwierige geschlossene Fertigkeiten“</w:t>
      </w:r>
    </w:p>
  </w:footnote>
  <w:footnote w:id="2">
    <w:p w14:paraId="128DF3F0" w14:textId="77777777" w:rsidR="00E533FF" w:rsidRDefault="00E533FF" w:rsidP="00E533FF">
      <w:pPr>
        <w:pStyle w:val="Funotentext"/>
        <w:jc w:val="both"/>
      </w:pPr>
      <w:r>
        <w:rPr>
          <w:rStyle w:val="Funotenzeichen"/>
        </w:rPr>
        <w:footnoteRef/>
      </w:r>
      <w:r>
        <w:t xml:space="preserve"> vgl. MSW (2015).</w:t>
      </w:r>
    </w:p>
  </w:footnote>
  <w:footnote w:id="3">
    <w:p w14:paraId="6AD40AD6" w14:textId="77777777" w:rsidR="005D52EB" w:rsidRDefault="005D52EB" w:rsidP="005D52EB">
      <w:pPr>
        <w:pStyle w:val="Funotentext"/>
        <w:jc w:val="both"/>
      </w:pPr>
      <w:r>
        <w:rPr>
          <w:rStyle w:val="Funotenzeichen"/>
        </w:rPr>
        <w:footnoteRef/>
      </w:r>
      <w:r>
        <w:t xml:space="preserve"> vgl. Bezirksregierung Arnsberg „Neue </w:t>
      </w:r>
      <w:proofErr w:type="spellStart"/>
      <w:r>
        <w:t>Kernlehrplände</w:t>
      </w:r>
      <w:proofErr w:type="spellEnd"/>
      <w:r>
        <w:t xml:space="preserve"> Sport G8 Implementation II“ </w:t>
      </w:r>
    </w:p>
  </w:footnote>
  <w:footnote w:id="4">
    <w:p w14:paraId="63B0ACF9" w14:textId="77777777" w:rsidR="00883A94" w:rsidRDefault="00883A94" w:rsidP="00883A94">
      <w:pPr>
        <w:pStyle w:val="Funotentext"/>
        <w:jc w:val="both"/>
      </w:pPr>
      <w:r>
        <w:rPr>
          <w:rStyle w:val="Funotenzeichen"/>
        </w:rPr>
        <w:footnoteRef/>
      </w:r>
      <w:r>
        <w:t xml:space="preserve"> </w:t>
      </w:r>
      <w:r w:rsidR="00857C8B">
        <w:t xml:space="preserve">vgl. </w:t>
      </w:r>
      <w:proofErr w:type="spellStart"/>
      <w:r>
        <w:t>Oefler</w:t>
      </w:r>
      <w:proofErr w:type="spellEnd"/>
      <w:r w:rsidR="008F6ED7">
        <w:t xml:space="preserve"> et al. „Fordern und Fördern“</w:t>
      </w:r>
      <w:r w:rsidR="00857C8B">
        <w:t xml:space="preserve"> Kapitel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01"/>
    <w:multiLevelType w:val="multilevel"/>
    <w:tmpl w:val="E95E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F741C"/>
    <w:multiLevelType w:val="hybridMultilevel"/>
    <w:tmpl w:val="465EEB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534305"/>
    <w:multiLevelType w:val="multilevel"/>
    <w:tmpl w:val="A738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B5438"/>
    <w:multiLevelType w:val="multilevel"/>
    <w:tmpl w:val="82F0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592825"/>
    <w:multiLevelType w:val="multilevel"/>
    <w:tmpl w:val="897A8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FD3053"/>
    <w:multiLevelType w:val="multilevel"/>
    <w:tmpl w:val="33244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55581"/>
    <w:multiLevelType w:val="hybridMultilevel"/>
    <w:tmpl w:val="24042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42136A"/>
    <w:multiLevelType w:val="multilevel"/>
    <w:tmpl w:val="0C5C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2675C7"/>
    <w:multiLevelType w:val="multilevel"/>
    <w:tmpl w:val="4A3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354340"/>
    <w:multiLevelType w:val="multilevel"/>
    <w:tmpl w:val="4CEA1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D215A9"/>
    <w:multiLevelType w:val="hybridMultilevel"/>
    <w:tmpl w:val="6C2C52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D22ED9"/>
    <w:multiLevelType w:val="multilevel"/>
    <w:tmpl w:val="CDA6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A1AF2"/>
    <w:multiLevelType w:val="multilevel"/>
    <w:tmpl w:val="D4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548558">
    <w:abstractNumId w:val="6"/>
  </w:num>
  <w:num w:numId="2" w16cid:durableId="232857385">
    <w:abstractNumId w:val="7"/>
  </w:num>
  <w:num w:numId="3" w16cid:durableId="1964190097">
    <w:abstractNumId w:val="3"/>
  </w:num>
  <w:num w:numId="4" w16cid:durableId="869995480">
    <w:abstractNumId w:val="9"/>
  </w:num>
  <w:num w:numId="5" w16cid:durableId="1850872869">
    <w:abstractNumId w:val="4"/>
  </w:num>
  <w:num w:numId="6" w16cid:durableId="697854291">
    <w:abstractNumId w:val="12"/>
  </w:num>
  <w:num w:numId="7" w16cid:durableId="1886328751">
    <w:abstractNumId w:val="8"/>
  </w:num>
  <w:num w:numId="8" w16cid:durableId="722755493">
    <w:abstractNumId w:val="5"/>
  </w:num>
  <w:num w:numId="9" w16cid:durableId="1172571137">
    <w:abstractNumId w:val="0"/>
  </w:num>
  <w:num w:numId="10" w16cid:durableId="1045061386">
    <w:abstractNumId w:val="10"/>
  </w:num>
  <w:num w:numId="11" w16cid:durableId="1443646290">
    <w:abstractNumId w:val="1"/>
  </w:num>
  <w:num w:numId="12" w16cid:durableId="1860926662">
    <w:abstractNumId w:val="11"/>
  </w:num>
  <w:num w:numId="13" w16cid:durableId="20841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F1"/>
    <w:rsid w:val="0000047B"/>
    <w:rsid w:val="00004020"/>
    <w:rsid w:val="00004A53"/>
    <w:rsid w:val="00005641"/>
    <w:rsid w:val="00006975"/>
    <w:rsid w:val="00007B95"/>
    <w:rsid w:val="00010AF0"/>
    <w:rsid w:val="00011B35"/>
    <w:rsid w:val="000140EB"/>
    <w:rsid w:val="000144C5"/>
    <w:rsid w:val="0001550C"/>
    <w:rsid w:val="00021E35"/>
    <w:rsid w:val="00022A1F"/>
    <w:rsid w:val="00023790"/>
    <w:rsid w:val="00023DE4"/>
    <w:rsid w:val="000319DC"/>
    <w:rsid w:val="00032775"/>
    <w:rsid w:val="0003350E"/>
    <w:rsid w:val="000438D1"/>
    <w:rsid w:val="00043AB0"/>
    <w:rsid w:val="00043E2A"/>
    <w:rsid w:val="00045849"/>
    <w:rsid w:val="0004798A"/>
    <w:rsid w:val="00047B3D"/>
    <w:rsid w:val="00050EE6"/>
    <w:rsid w:val="00051054"/>
    <w:rsid w:val="00052865"/>
    <w:rsid w:val="00053342"/>
    <w:rsid w:val="00053CA6"/>
    <w:rsid w:val="00054A1C"/>
    <w:rsid w:val="00055443"/>
    <w:rsid w:val="000572AB"/>
    <w:rsid w:val="0006024E"/>
    <w:rsid w:val="000614A7"/>
    <w:rsid w:val="00061757"/>
    <w:rsid w:val="00061CEE"/>
    <w:rsid w:val="00065352"/>
    <w:rsid w:val="000663D5"/>
    <w:rsid w:val="0006711F"/>
    <w:rsid w:val="000702E2"/>
    <w:rsid w:val="0007500E"/>
    <w:rsid w:val="00075BD0"/>
    <w:rsid w:val="00075F9F"/>
    <w:rsid w:val="000774EC"/>
    <w:rsid w:val="00080280"/>
    <w:rsid w:val="00081069"/>
    <w:rsid w:val="00087A32"/>
    <w:rsid w:val="00087D47"/>
    <w:rsid w:val="00087E56"/>
    <w:rsid w:val="00090626"/>
    <w:rsid w:val="0009088F"/>
    <w:rsid w:val="0009244A"/>
    <w:rsid w:val="000951BB"/>
    <w:rsid w:val="000965F7"/>
    <w:rsid w:val="000A078D"/>
    <w:rsid w:val="000A1573"/>
    <w:rsid w:val="000A20DE"/>
    <w:rsid w:val="000A2705"/>
    <w:rsid w:val="000A3569"/>
    <w:rsid w:val="000A4AAE"/>
    <w:rsid w:val="000A66EF"/>
    <w:rsid w:val="000B15AF"/>
    <w:rsid w:val="000B499A"/>
    <w:rsid w:val="000B4D80"/>
    <w:rsid w:val="000B76E6"/>
    <w:rsid w:val="000C233D"/>
    <w:rsid w:val="000C2DEB"/>
    <w:rsid w:val="000C73BD"/>
    <w:rsid w:val="000C76C4"/>
    <w:rsid w:val="000C7F4D"/>
    <w:rsid w:val="000D01B3"/>
    <w:rsid w:val="000D0920"/>
    <w:rsid w:val="000D09BE"/>
    <w:rsid w:val="000D32A0"/>
    <w:rsid w:val="000D35E0"/>
    <w:rsid w:val="000D645B"/>
    <w:rsid w:val="000E07E5"/>
    <w:rsid w:val="000E2503"/>
    <w:rsid w:val="000E47FE"/>
    <w:rsid w:val="000E6687"/>
    <w:rsid w:val="000E7E92"/>
    <w:rsid w:val="000F16A2"/>
    <w:rsid w:val="000F1D6B"/>
    <w:rsid w:val="000F3460"/>
    <w:rsid w:val="000F6648"/>
    <w:rsid w:val="00102375"/>
    <w:rsid w:val="00104BBF"/>
    <w:rsid w:val="0010741C"/>
    <w:rsid w:val="0011099B"/>
    <w:rsid w:val="001123FB"/>
    <w:rsid w:val="00113103"/>
    <w:rsid w:val="00116D0E"/>
    <w:rsid w:val="00121B83"/>
    <w:rsid w:val="00122149"/>
    <w:rsid w:val="0012296D"/>
    <w:rsid w:val="001233BE"/>
    <w:rsid w:val="001267B9"/>
    <w:rsid w:val="00127623"/>
    <w:rsid w:val="001277AA"/>
    <w:rsid w:val="0013130E"/>
    <w:rsid w:val="00133313"/>
    <w:rsid w:val="00133C8F"/>
    <w:rsid w:val="0013567C"/>
    <w:rsid w:val="00137293"/>
    <w:rsid w:val="00137C05"/>
    <w:rsid w:val="001406B1"/>
    <w:rsid w:val="00141510"/>
    <w:rsid w:val="00142C52"/>
    <w:rsid w:val="00145362"/>
    <w:rsid w:val="00150A7B"/>
    <w:rsid w:val="0015102C"/>
    <w:rsid w:val="001537D1"/>
    <w:rsid w:val="001558FB"/>
    <w:rsid w:val="00161406"/>
    <w:rsid w:val="00162D45"/>
    <w:rsid w:val="00164EA7"/>
    <w:rsid w:val="00170EC2"/>
    <w:rsid w:val="001745B6"/>
    <w:rsid w:val="00174931"/>
    <w:rsid w:val="001753D0"/>
    <w:rsid w:val="00175620"/>
    <w:rsid w:val="001767FF"/>
    <w:rsid w:val="00176D8E"/>
    <w:rsid w:val="00177DBE"/>
    <w:rsid w:val="00177EC5"/>
    <w:rsid w:val="001803EE"/>
    <w:rsid w:val="00183E61"/>
    <w:rsid w:val="00183F3B"/>
    <w:rsid w:val="001840BB"/>
    <w:rsid w:val="00185112"/>
    <w:rsid w:val="001858C0"/>
    <w:rsid w:val="00185E3F"/>
    <w:rsid w:val="00186D0D"/>
    <w:rsid w:val="00190B9C"/>
    <w:rsid w:val="00191344"/>
    <w:rsid w:val="00193636"/>
    <w:rsid w:val="00193932"/>
    <w:rsid w:val="00195B04"/>
    <w:rsid w:val="00196A63"/>
    <w:rsid w:val="00196ECD"/>
    <w:rsid w:val="001A0ED9"/>
    <w:rsid w:val="001A19D4"/>
    <w:rsid w:val="001A1C11"/>
    <w:rsid w:val="001A249B"/>
    <w:rsid w:val="001A269B"/>
    <w:rsid w:val="001A398A"/>
    <w:rsid w:val="001A40FD"/>
    <w:rsid w:val="001A4249"/>
    <w:rsid w:val="001A61FC"/>
    <w:rsid w:val="001B15D4"/>
    <w:rsid w:val="001B204E"/>
    <w:rsid w:val="001B2508"/>
    <w:rsid w:val="001B6E19"/>
    <w:rsid w:val="001B6E5C"/>
    <w:rsid w:val="001B7538"/>
    <w:rsid w:val="001C2099"/>
    <w:rsid w:val="001C2373"/>
    <w:rsid w:val="001C2670"/>
    <w:rsid w:val="001C26FE"/>
    <w:rsid w:val="001C4192"/>
    <w:rsid w:val="001C45F3"/>
    <w:rsid w:val="001C4967"/>
    <w:rsid w:val="001C5410"/>
    <w:rsid w:val="001D0407"/>
    <w:rsid w:val="001D0BEB"/>
    <w:rsid w:val="001D0C28"/>
    <w:rsid w:val="001D194F"/>
    <w:rsid w:val="001D30B9"/>
    <w:rsid w:val="001D3F19"/>
    <w:rsid w:val="001E054B"/>
    <w:rsid w:val="001E16D9"/>
    <w:rsid w:val="001E1C56"/>
    <w:rsid w:val="001E3D79"/>
    <w:rsid w:val="001E5A8A"/>
    <w:rsid w:val="001F09EC"/>
    <w:rsid w:val="001F1A7C"/>
    <w:rsid w:val="001F27DC"/>
    <w:rsid w:val="001F3903"/>
    <w:rsid w:val="001F611A"/>
    <w:rsid w:val="001F6ED0"/>
    <w:rsid w:val="00200DD0"/>
    <w:rsid w:val="002021EE"/>
    <w:rsid w:val="0020616F"/>
    <w:rsid w:val="00207F09"/>
    <w:rsid w:val="00212505"/>
    <w:rsid w:val="00214192"/>
    <w:rsid w:val="00217301"/>
    <w:rsid w:val="002225D6"/>
    <w:rsid w:val="0022338F"/>
    <w:rsid w:val="00224965"/>
    <w:rsid w:val="0022723A"/>
    <w:rsid w:val="00231FC6"/>
    <w:rsid w:val="00232D29"/>
    <w:rsid w:val="00233CD1"/>
    <w:rsid w:val="002345B7"/>
    <w:rsid w:val="00235394"/>
    <w:rsid w:val="00240174"/>
    <w:rsid w:val="00240738"/>
    <w:rsid w:val="00241A9D"/>
    <w:rsid w:val="002424D2"/>
    <w:rsid w:val="002427B4"/>
    <w:rsid w:val="00246009"/>
    <w:rsid w:val="00250201"/>
    <w:rsid w:val="00252025"/>
    <w:rsid w:val="002553CD"/>
    <w:rsid w:val="00255CC6"/>
    <w:rsid w:val="00257DD6"/>
    <w:rsid w:val="002618DF"/>
    <w:rsid w:val="002670A3"/>
    <w:rsid w:val="00267AD5"/>
    <w:rsid w:val="00271465"/>
    <w:rsid w:val="00272018"/>
    <w:rsid w:val="00272257"/>
    <w:rsid w:val="00273358"/>
    <w:rsid w:val="00277AD6"/>
    <w:rsid w:val="002829AF"/>
    <w:rsid w:val="00285439"/>
    <w:rsid w:val="0028593B"/>
    <w:rsid w:val="002866E8"/>
    <w:rsid w:val="00286C5D"/>
    <w:rsid w:val="00286E59"/>
    <w:rsid w:val="00291E35"/>
    <w:rsid w:val="002923AB"/>
    <w:rsid w:val="00295309"/>
    <w:rsid w:val="0029597A"/>
    <w:rsid w:val="00296A37"/>
    <w:rsid w:val="002A0867"/>
    <w:rsid w:val="002A0C42"/>
    <w:rsid w:val="002A0CAB"/>
    <w:rsid w:val="002A1ADF"/>
    <w:rsid w:val="002A37BF"/>
    <w:rsid w:val="002A4918"/>
    <w:rsid w:val="002A5689"/>
    <w:rsid w:val="002A78C1"/>
    <w:rsid w:val="002B0220"/>
    <w:rsid w:val="002B1F1F"/>
    <w:rsid w:val="002B3067"/>
    <w:rsid w:val="002B358C"/>
    <w:rsid w:val="002B595F"/>
    <w:rsid w:val="002B59A3"/>
    <w:rsid w:val="002B6190"/>
    <w:rsid w:val="002C0DEA"/>
    <w:rsid w:val="002C26E0"/>
    <w:rsid w:val="002C3056"/>
    <w:rsid w:val="002C7434"/>
    <w:rsid w:val="002D0D89"/>
    <w:rsid w:val="002D2C04"/>
    <w:rsid w:val="002D2D0B"/>
    <w:rsid w:val="002D3B8A"/>
    <w:rsid w:val="002D45DF"/>
    <w:rsid w:val="002D51A2"/>
    <w:rsid w:val="002D53E2"/>
    <w:rsid w:val="002D6A20"/>
    <w:rsid w:val="002D7530"/>
    <w:rsid w:val="002E0DE2"/>
    <w:rsid w:val="002E1DD3"/>
    <w:rsid w:val="002E236D"/>
    <w:rsid w:val="002E4FA5"/>
    <w:rsid w:val="002E6E51"/>
    <w:rsid w:val="002F15F9"/>
    <w:rsid w:val="002F186F"/>
    <w:rsid w:val="002F2820"/>
    <w:rsid w:val="002F323B"/>
    <w:rsid w:val="00303532"/>
    <w:rsid w:val="0030538D"/>
    <w:rsid w:val="00305CB7"/>
    <w:rsid w:val="00306A0F"/>
    <w:rsid w:val="00310C0A"/>
    <w:rsid w:val="00312D11"/>
    <w:rsid w:val="00312DCE"/>
    <w:rsid w:val="00312F9A"/>
    <w:rsid w:val="0031437B"/>
    <w:rsid w:val="0031719C"/>
    <w:rsid w:val="00321BD4"/>
    <w:rsid w:val="003235C5"/>
    <w:rsid w:val="00323B1E"/>
    <w:rsid w:val="00323DFD"/>
    <w:rsid w:val="003249E7"/>
    <w:rsid w:val="00326DCD"/>
    <w:rsid w:val="003270C1"/>
    <w:rsid w:val="00327B51"/>
    <w:rsid w:val="0033208D"/>
    <w:rsid w:val="0033387B"/>
    <w:rsid w:val="00335BBC"/>
    <w:rsid w:val="0033692B"/>
    <w:rsid w:val="00336E94"/>
    <w:rsid w:val="00340789"/>
    <w:rsid w:val="0034146E"/>
    <w:rsid w:val="00342D4A"/>
    <w:rsid w:val="00343B99"/>
    <w:rsid w:val="00344B1E"/>
    <w:rsid w:val="003477B1"/>
    <w:rsid w:val="00350DCF"/>
    <w:rsid w:val="00350E62"/>
    <w:rsid w:val="00351486"/>
    <w:rsid w:val="003609EA"/>
    <w:rsid w:val="00362CA2"/>
    <w:rsid w:val="0036344D"/>
    <w:rsid w:val="00364173"/>
    <w:rsid w:val="003718AF"/>
    <w:rsid w:val="00372015"/>
    <w:rsid w:val="00372C00"/>
    <w:rsid w:val="003731F6"/>
    <w:rsid w:val="0037564D"/>
    <w:rsid w:val="00377886"/>
    <w:rsid w:val="0038170B"/>
    <w:rsid w:val="00382B3C"/>
    <w:rsid w:val="00383301"/>
    <w:rsid w:val="00383690"/>
    <w:rsid w:val="003912F0"/>
    <w:rsid w:val="00392CA4"/>
    <w:rsid w:val="00396737"/>
    <w:rsid w:val="0039741A"/>
    <w:rsid w:val="00397DDF"/>
    <w:rsid w:val="003A17D1"/>
    <w:rsid w:val="003A1E09"/>
    <w:rsid w:val="003A449B"/>
    <w:rsid w:val="003A4A0B"/>
    <w:rsid w:val="003B2218"/>
    <w:rsid w:val="003B347E"/>
    <w:rsid w:val="003B4561"/>
    <w:rsid w:val="003B4721"/>
    <w:rsid w:val="003B65FD"/>
    <w:rsid w:val="003C0D15"/>
    <w:rsid w:val="003C2EEF"/>
    <w:rsid w:val="003C4876"/>
    <w:rsid w:val="003C601B"/>
    <w:rsid w:val="003C76BD"/>
    <w:rsid w:val="003D17F3"/>
    <w:rsid w:val="003D25E4"/>
    <w:rsid w:val="003D2967"/>
    <w:rsid w:val="003D5220"/>
    <w:rsid w:val="003D5403"/>
    <w:rsid w:val="003D6700"/>
    <w:rsid w:val="003E1A08"/>
    <w:rsid w:val="003E1CCE"/>
    <w:rsid w:val="003E737B"/>
    <w:rsid w:val="003E7DCB"/>
    <w:rsid w:val="003F17E4"/>
    <w:rsid w:val="003F267E"/>
    <w:rsid w:val="003F434D"/>
    <w:rsid w:val="003F5188"/>
    <w:rsid w:val="003F6026"/>
    <w:rsid w:val="0040522D"/>
    <w:rsid w:val="00405A32"/>
    <w:rsid w:val="00405FF2"/>
    <w:rsid w:val="0040691E"/>
    <w:rsid w:val="00410D34"/>
    <w:rsid w:val="0041167C"/>
    <w:rsid w:val="004126A2"/>
    <w:rsid w:val="00412F20"/>
    <w:rsid w:val="0041364E"/>
    <w:rsid w:val="00414B7D"/>
    <w:rsid w:val="00414EC0"/>
    <w:rsid w:val="0041758F"/>
    <w:rsid w:val="00417A89"/>
    <w:rsid w:val="00417D88"/>
    <w:rsid w:val="004213B7"/>
    <w:rsid w:val="00422E0C"/>
    <w:rsid w:val="00424D66"/>
    <w:rsid w:val="00425B54"/>
    <w:rsid w:val="00434FC6"/>
    <w:rsid w:val="00435B82"/>
    <w:rsid w:val="004373A9"/>
    <w:rsid w:val="00437875"/>
    <w:rsid w:val="00441CD4"/>
    <w:rsid w:val="00444B1B"/>
    <w:rsid w:val="00447C17"/>
    <w:rsid w:val="00447DA8"/>
    <w:rsid w:val="00450BAF"/>
    <w:rsid w:val="004515D9"/>
    <w:rsid w:val="00454726"/>
    <w:rsid w:val="00454CE7"/>
    <w:rsid w:val="0045739D"/>
    <w:rsid w:val="00457B47"/>
    <w:rsid w:val="00457EE9"/>
    <w:rsid w:val="0046078F"/>
    <w:rsid w:val="00460A4C"/>
    <w:rsid w:val="0046246F"/>
    <w:rsid w:val="004774AE"/>
    <w:rsid w:val="00480721"/>
    <w:rsid w:val="00481D31"/>
    <w:rsid w:val="00481D5D"/>
    <w:rsid w:val="00482035"/>
    <w:rsid w:val="00484C51"/>
    <w:rsid w:val="004865D1"/>
    <w:rsid w:val="00487A47"/>
    <w:rsid w:val="004907CF"/>
    <w:rsid w:val="004912BD"/>
    <w:rsid w:val="00491B71"/>
    <w:rsid w:val="0049234C"/>
    <w:rsid w:val="004928F2"/>
    <w:rsid w:val="004956BF"/>
    <w:rsid w:val="004966FA"/>
    <w:rsid w:val="00497473"/>
    <w:rsid w:val="004A006C"/>
    <w:rsid w:val="004A0D0C"/>
    <w:rsid w:val="004A2467"/>
    <w:rsid w:val="004A57FA"/>
    <w:rsid w:val="004A5FD2"/>
    <w:rsid w:val="004B1A5D"/>
    <w:rsid w:val="004B1DF1"/>
    <w:rsid w:val="004B1FD3"/>
    <w:rsid w:val="004B2F0B"/>
    <w:rsid w:val="004B3F94"/>
    <w:rsid w:val="004B5809"/>
    <w:rsid w:val="004B65B4"/>
    <w:rsid w:val="004B7C41"/>
    <w:rsid w:val="004C043E"/>
    <w:rsid w:val="004C2BAD"/>
    <w:rsid w:val="004C41CF"/>
    <w:rsid w:val="004C5410"/>
    <w:rsid w:val="004C6871"/>
    <w:rsid w:val="004D4FE3"/>
    <w:rsid w:val="004D51E6"/>
    <w:rsid w:val="004D645C"/>
    <w:rsid w:val="004D6484"/>
    <w:rsid w:val="004D763C"/>
    <w:rsid w:val="004E0BBC"/>
    <w:rsid w:val="004E15BE"/>
    <w:rsid w:val="004E2AE7"/>
    <w:rsid w:val="004E742A"/>
    <w:rsid w:val="004F08BC"/>
    <w:rsid w:val="004F2FF4"/>
    <w:rsid w:val="004F4692"/>
    <w:rsid w:val="004F4E84"/>
    <w:rsid w:val="004F52F2"/>
    <w:rsid w:val="004F6E57"/>
    <w:rsid w:val="004F7141"/>
    <w:rsid w:val="004F786D"/>
    <w:rsid w:val="00501A7E"/>
    <w:rsid w:val="0050548D"/>
    <w:rsid w:val="00505927"/>
    <w:rsid w:val="00505CD5"/>
    <w:rsid w:val="00506C22"/>
    <w:rsid w:val="0050705B"/>
    <w:rsid w:val="00511C3E"/>
    <w:rsid w:val="00512AE0"/>
    <w:rsid w:val="00513885"/>
    <w:rsid w:val="00515258"/>
    <w:rsid w:val="00517DDB"/>
    <w:rsid w:val="00520E0A"/>
    <w:rsid w:val="005212F1"/>
    <w:rsid w:val="0052368A"/>
    <w:rsid w:val="00525374"/>
    <w:rsid w:val="005274BF"/>
    <w:rsid w:val="005275FD"/>
    <w:rsid w:val="00531B9E"/>
    <w:rsid w:val="00532096"/>
    <w:rsid w:val="005323AD"/>
    <w:rsid w:val="00535AF8"/>
    <w:rsid w:val="00537247"/>
    <w:rsid w:val="00540202"/>
    <w:rsid w:val="00540FDF"/>
    <w:rsid w:val="0054206B"/>
    <w:rsid w:val="0054387E"/>
    <w:rsid w:val="00543D18"/>
    <w:rsid w:val="00544B7B"/>
    <w:rsid w:val="00545639"/>
    <w:rsid w:val="00546865"/>
    <w:rsid w:val="0055116F"/>
    <w:rsid w:val="00556A8E"/>
    <w:rsid w:val="005578A5"/>
    <w:rsid w:val="0056217B"/>
    <w:rsid w:val="005625AF"/>
    <w:rsid w:val="00564DB0"/>
    <w:rsid w:val="005666EE"/>
    <w:rsid w:val="0057006E"/>
    <w:rsid w:val="00572CB1"/>
    <w:rsid w:val="00572DE8"/>
    <w:rsid w:val="00574EB2"/>
    <w:rsid w:val="00576052"/>
    <w:rsid w:val="00576A6F"/>
    <w:rsid w:val="005804CA"/>
    <w:rsid w:val="00580EFC"/>
    <w:rsid w:val="0058479A"/>
    <w:rsid w:val="00585E9A"/>
    <w:rsid w:val="00587B25"/>
    <w:rsid w:val="00591564"/>
    <w:rsid w:val="00592A36"/>
    <w:rsid w:val="0059400F"/>
    <w:rsid w:val="00595052"/>
    <w:rsid w:val="005A0346"/>
    <w:rsid w:val="005A137E"/>
    <w:rsid w:val="005A342C"/>
    <w:rsid w:val="005A3541"/>
    <w:rsid w:val="005A3D9B"/>
    <w:rsid w:val="005A46BB"/>
    <w:rsid w:val="005B07C5"/>
    <w:rsid w:val="005B1A4B"/>
    <w:rsid w:val="005B2B6F"/>
    <w:rsid w:val="005B2CDD"/>
    <w:rsid w:val="005B517C"/>
    <w:rsid w:val="005B587E"/>
    <w:rsid w:val="005B7BEC"/>
    <w:rsid w:val="005C0301"/>
    <w:rsid w:val="005C16EA"/>
    <w:rsid w:val="005C37FE"/>
    <w:rsid w:val="005C5787"/>
    <w:rsid w:val="005C5F64"/>
    <w:rsid w:val="005D2A5D"/>
    <w:rsid w:val="005D2B57"/>
    <w:rsid w:val="005D2DA0"/>
    <w:rsid w:val="005D2EA3"/>
    <w:rsid w:val="005D5187"/>
    <w:rsid w:val="005D52EB"/>
    <w:rsid w:val="005D6A4F"/>
    <w:rsid w:val="005D6FD9"/>
    <w:rsid w:val="005E529B"/>
    <w:rsid w:val="005E5D7B"/>
    <w:rsid w:val="005E5D8D"/>
    <w:rsid w:val="005E6588"/>
    <w:rsid w:val="005E6CB2"/>
    <w:rsid w:val="005E7C47"/>
    <w:rsid w:val="005E7CF8"/>
    <w:rsid w:val="005F11A0"/>
    <w:rsid w:val="005F232C"/>
    <w:rsid w:val="005F44DB"/>
    <w:rsid w:val="005F6124"/>
    <w:rsid w:val="00600F4F"/>
    <w:rsid w:val="00602B80"/>
    <w:rsid w:val="00602BC0"/>
    <w:rsid w:val="00603F8E"/>
    <w:rsid w:val="00607F59"/>
    <w:rsid w:val="006121B3"/>
    <w:rsid w:val="00612B8E"/>
    <w:rsid w:val="00612EBA"/>
    <w:rsid w:val="00612F06"/>
    <w:rsid w:val="00614650"/>
    <w:rsid w:val="0061531F"/>
    <w:rsid w:val="00615C94"/>
    <w:rsid w:val="00615E04"/>
    <w:rsid w:val="00615F37"/>
    <w:rsid w:val="00616AC1"/>
    <w:rsid w:val="00617E32"/>
    <w:rsid w:val="00620C4E"/>
    <w:rsid w:val="006261D4"/>
    <w:rsid w:val="006263BA"/>
    <w:rsid w:val="00630035"/>
    <w:rsid w:val="00636683"/>
    <w:rsid w:val="00637C7B"/>
    <w:rsid w:val="0064158C"/>
    <w:rsid w:val="00641BE7"/>
    <w:rsid w:val="00643BB6"/>
    <w:rsid w:val="00644847"/>
    <w:rsid w:val="0064614D"/>
    <w:rsid w:val="00650FFD"/>
    <w:rsid w:val="00651262"/>
    <w:rsid w:val="00655A82"/>
    <w:rsid w:val="00656A4E"/>
    <w:rsid w:val="0066162A"/>
    <w:rsid w:val="00671D5B"/>
    <w:rsid w:val="00671F1D"/>
    <w:rsid w:val="006724DF"/>
    <w:rsid w:val="0067289C"/>
    <w:rsid w:val="0067329E"/>
    <w:rsid w:val="00674355"/>
    <w:rsid w:val="00674A81"/>
    <w:rsid w:val="006841CC"/>
    <w:rsid w:val="00684DC2"/>
    <w:rsid w:val="0068769D"/>
    <w:rsid w:val="00694762"/>
    <w:rsid w:val="0069556A"/>
    <w:rsid w:val="006A14C6"/>
    <w:rsid w:val="006A19E1"/>
    <w:rsid w:val="006A2CE9"/>
    <w:rsid w:val="006A486C"/>
    <w:rsid w:val="006A4F9F"/>
    <w:rsid w:val="006A5C46"/>
    <w:rsid w:val="006B068B"/>
    <w:rsid w:val="006B07CE"/>
    <w:rsid w:val="006B43D5"/>
    <w:rsid w:val="006B4E66"/>
    <w:rsid w:val="006B6083"/>
    <w:rsid w:val="006B79B5"/>
    <w:rsid w:val="006B7B23"/>
    <w:rsid w:val="006B7E2F"/>
    <w:rsid w:val="006B7EF8"/>
    <w:rsid w:val="006C068F"/>
    <w:rsid w:val="006C16E1"/>
    <w:rsid w:val="006C1B71"/>
    <w:rsid w:val="006C2B3C"/>
    <w:rsid w:val="006C392D"/>
    <w:rsid w:val="006C3CE9"/>
    <w:rsid w:val="006C4301"/>
    <w:rsid w:val="006C484A"/>
    <w:rsid w:val="006C4892"/>
    <w:rsid w:val="006C5132"/>
    <w:rsid w:val="006D374D"/>
    <w:rsid w:val="006D4047"/>
    <w:rsid w:val="006D7D55"/>
    <w:rsid w:val="006E1386"/>
    <w:rsid w:val="006F1A4F"/>
    <w:rsid w:val="006F2186"/>
    <w:rsid w:val="006F233D"/>
    <w:rsid w:val="006F2A49"/>
    <w:rsid w:val="006F3191"/>
    <w:rsid w:val="006F63DC"/>
    <w:rsid w:val="006F6B48"/>
    <w:rsid w:val="007048E3"/>
    <w:rsid w:val="00704D73"/>
    <w:rsid w:val="007052DE"/>
    <w:rsid w:val="00706733"/>
    <w:rsid w:val="00706BFB"/>
    <w:rsid w:val="0070759E"/>
    <w:rsid w:val="00711ED2"/>
    <w:rsid w:val="007139DC"/>
    <w:rsid w:val="00715E5E"/>
    <w:rsid w:val="007204E0"/>
    <w:rsid w:val="00720738"/>
    <w:rsid w:val="00720E33"/>
    <w:rsid w:val="00723880"/>
    <w:rsid w:val="007241E1"/>
    <w:rsid w:val="00725846"/>
    <w:rsid w:val="00730126"/>
    <w:rsid w:val="00730A7A"/>
    <w:rsid w:val="00732951"/>
    <w:rsid w:val="00733AE3"/>
    <w:rsid w:val="007360FA"/>
    <w:rsid w:val="00737563"/>
    <w:rsid w:val="00737FAF"/>
    <w:rsid w:val="00740283"/>
    <w:rsid w:val="00740909"/>
    <w:rsid w:val="00740A8D"/>
    <w:rsid w:val="0074212C"/>
    <w:rsid w:val="007424AA"/>
    <w:rsid w:val="00742BB8"/>
    <w:rsid w:val="00742BBF"/>
    <w:rsid w:val="00743C5F"/>
    <w:rsid w:val="00745137"/>
    <w:rsid w:val="00747292"/>
    <w:rsid w:val="007473CF"/>
    <w:rsid w:val="007477C0"/>
    <w:rsid w:val="00747B06"/>
    <w:rsid w:val="007535AE"/>
    <w:rsid w:val="00753B22"/>
    <w:rsid w:val="00754E7B"/>
    <w:rsid w:val="007555C6"/>
    <w:rsid w:val="00760061"/>
    <w:rsid w:val="007600A5"/>
    <w:rsid w:val="00760E46"/>
    <w:rsid w:val="00761B81"/>
    <w:rsid w:val="00762615"/>
    <w:rsid w:val="007638C6"/>
    <w:rsid w:val="00763AF6"/>
    <w:rsid w:val="00763F08"/>
    <w:rsid w:val="007654BF"/>
    <w:rsid w:val="00765F94"/>
    <w:rsid w:val="00770290"/>
    <w:rsid w:val="00771534"/>
    <w:rsid w:val="00771949"/>
    <w:rsid w:val="00774046"/>
    <w:rsid w:val="007744D9"/>
    <w:rsid w:val="00776004"/>
    <w:rsid w:val="00776A8B"/>
    <w:rsid w:val="0078280B"/>
    <w:rsid w:val="00784268"/>
    <w:rsid w:val="00785AA2"/>
    <w:rsid w:val="00786B6A"/>
    <w:rsid w:val="00786E07"/>
    <w:rsid w:val="00786FDE"/>
    <w:rsid w:val="00791251"/>
    <w:rsid w:val="00795639"/>
    <w:rsid w:val="00795832"/>
    <w:rsid w:val="007961D0"/>
    <w:rsid w:val="007967AE"/>
    <w:rsid w:val="007968C5"/>
    <w:rsid w:val="007978BB"/>
    <w:rsid w:val="00797CF8"/>
    <w:rsid w:val="007A041F"/>
    <w:rsid w:val="007A0422"/>
    <w:rsid w:val="007A1C9B"/>
    <w:rsid w:val="007A2048"/>
    <w:rsid w:val="007A6531"/>
    <w:rsid w:val="007A6A2F"/>
    <w:rsid w:val="007A7E57"/>
    <w:rsid w:val="007B1B73"/>
    <w:rsid w:val="007B320D"/>
    <w:rsid w:val="007B507D"/>
    <w:rsid w:val="007B7EDD"/>
    <w:rsid w:val="007C08CF"/>
    <w:rsid w:val="007C0C60"/>
    <w:rsid w:val="007C0CC8"/>
    <w:rsid w:val="007C18C9"/>
    <w:rsid w:val="007C2D73"/>
    <w:rsid w:val="007D0829"/>
    <w:rsid w:val="007D0992"/>
    <w:rsid w:val="007D16E8"/>
    <w:rsid w:val="007D1ACD"/>
    <w:rsid w:val="007D3B8A"/>
    <w:rsid w:val="007D4E22"/>
    <w:rsid w:val="007D7255"/>
    <w:rsid w:val="007D7E89"/>
    <w:rsid w:val="007E3BC3"/>
    <w:rsid w:val="007E52C5"/>
    <w:rsid w:val="007E610A"/>
    <w:rsid w:val="007F0B7D"/>
    <w:rsid w:val="007F0E5C"/>
    <w:rsid w:val="007F139F"/>
    <w:rsid w:val="007F1E41"/>
    <w:rsid w:val="007F3455"/>
    <w:rsid w:val="007F3523"/>
    <w:rsid w:val="007F4146"/>
    <w:rsid w:val="00801B11"/>
    <w:rsid w:val="00802D56"/>
    <w:rsid w:val="00807D3A"/>
    <w:rsid w:val="00807D77"/>
    <w:rsid w:val="008107E7"/>
    <w:rsid w:val="00810CAD"/>
    <w:rsid w:val="00814476"/>
    <w:rsid w:val="00817D4F"/>
    <w:rsid w:val="00820F52"/>
    <w:rsid w:val="00822ED1"/>
    <w:rsid w:val="00824346"/>
    <w:rsid w:val="00824351"/>
    <w:rsid w:val="00826EAD"/>
    <w:rsid w:val="008313AE"/>
    <w:rsid w:val="00832452"/>
    <w:rsid w:val="008325F5"/>
    <w:rsid w:val="008330E8"/>
    <w:rsid w:val="00833E3F"/>
    <w:rsid w:val="008360A5"/>
    <w:rsid w:val="00836B5B"/>
    <w:rsid w:val="008378D7"/>
    <w:rsid w:val="00840308"/>
    <w:rsid w:val="00840B51"/>
    <w:rsid w:val="00841503"/>
    <w:rsid w:val="008416B3"/>
    <w:rsid w:val="008431A0"/>
    <w:rsid w:val="0084399C"/>
    <w:rsid w:val="00844A4B"/>
    <w:rsid w:val="00844EAD"/>
    <w:rsid w:val="008476A0"/>
    <w:rsid w:val="00850EFB"/>
    <w:rsid w:val="00852525"/>
    <w:rsid w:val="00854778"/>
    <w:rsid w:val="00857147"/>
    <w:rsid w:val="00857BD3"/>
    <w:rsid w:val="00857C8B"/>
    <w:rsid w:val="00857FFB"/>
    <w:rsid w:val="00860883"/>
    <w:rsid w:val="0086112D"/>
    <w:rsid w:val="00861D34"/>
    <w:rsid w:val="00867C9B"/>
    <w:rsid w:val="00867F76"/>
    <w:rsid w:val="00870220"/>
    <w:rsid w:val="008707BF"/>
    <w:rsid w:val="008709D5"/>
    <w:rsid w:val="008720CC"/>
    <w:rsid w:val="00872127"/>
    <w:rsid w:val="00874689"/>
    <w:rsid w:val="00874987"/>
    <w:rsid w:val="00874B96"/>
    <w:rsid w:val="00874BC0"/>
    <w:rsid w:val="00875E30"/>
    <w:rsid w:val="00883A94"/>
    <w:rsid w:val="00890656"/>
    <w:rsid w:val="008907FC"/>
    <w:rsid w:val="00890CF2"/>
    <w:rsid w:val="008915F1"/>
    <w:rsid w:val="00892206"/>
    <w:rsid w:val="00892221"/>
    <w:rsid w:val="008944C0"/>
    <w:rsid w:val="008A29B6"/>
    <w:rsid w:val="008A31C4"/>
    <w:rsid w:val="008A34FC"/>
    <w:rsid w:val="008A3973"/>
    <w:rsid w:val="008A3E96"/>
    <w:rsid w:val="008A4AA4"/>
    <w:rsid w:val="008A4D75"/>
    <w:rsid w:val="008A654C"/>
    <w:rsid w:val="008A6ACE"/>
    <w:rsid w:val="008A7DCB"/>
    <w:rsid w:val="008B3CFA"/>
    <w:rsid w:val="008B5731"/>
    <w:rsid w:val="008C046E"/>
    <w:rsid w:val="008C06FF"/>
    <w:rsid w:val="008C19C2"/>
    <w:rsid w:val="008C1F1F"/>
    <w:rsid w:val="008C3E32"/>
    <w:rsid w:val="008C4579"/>
    <w:rsid w:val="008C4585"/>
    <w:rsid w:val="008C5510"/>
    <w:rsid w:val="008D353A"/>
    <w:rsid w:val="008D3CA1"/>
    <w:rsid w:val="008D3D79"/>
    <w:rsid w:val="008D5476"/>
    <w:rsid w:val="008D5CCF"/>
    <w:rsid w:val="008D6403"/>
    <w:rsid w:val="008D6871"/>
    <w:rsid w:val="008D6C03"/>
    <w:rsid w:val="008D732B"/>
    <w:rsid w:val="008D78C4"/>
    <w:rsid w:val="008E13B1"/>
    <w:rsid w:val="008E2C6F"/>
    <w:rsid w:val="008E3075"/>
    <w:rsid w:val="008E387E"/>
    <w:rsid w:val="008E3B5E"/>
    <w:rsid w:val="008F0DF7"/>
    <w:rsid w:val="008F2876"/>
    <w:rsid w:val="008F3049"/>
    <w:rsid w:val="008F6ED7"/>
    <w:rsid w:val="009008D6"/>
    <w:rsid w:val="00903F21"/>
    <w:rsid w:val="00906DB0"/>
    <w:rsid w:val="0091047E"/>
    <w:rsid w:val="00911181"/>
    <w:rsid w:val="00913001"/>
    <w:rsid w:val="009134BA"/>
    <w:rsid w:val="0091516A"/>
    <w:rsid w:val="0091753A"/>
    <w:rsid w:val="0092213C"/>
    <w:rsid w:val="00922E75"/>
    <w:rsid w:val="00926C65"/>
    <w:rsid w:val="00927A2E"/>
    <w:rsid w:val="009300D8"/>
    <w:rsid w:val="00931217"/>
    <w:rsid w:val="00931F6E"/>
    <w:rsid w:val="00932A1F"/>
    <w:rsid w:val="009348D5"/>
    <w:rsid w:val="00934BEE"/>
    <w:rsid w:val="009353AB"/>
    <w:rsid w:val="0093695A"/>
    <w:rsid w:val="00936BD3"/>
    <w:rsid w:val="00941828"/>
    <w:rsid w:val="009438E4"/>
    <w:rsid w:val="00945A04"/>
    <w:rsid w:val="0094734A"/>
    <w:rsid w:val="00947518"/>
    <w:rsid w:val="00947AAA"/>
    <w:rsid w:val="00950AF1"/>
    <w:rsid w:val="00951E56"/>
    <w:rsid w:val="00953599"/>
    <w:rsid w:val="0095447A"/>
    <w:rsid w:val="00954C3A"/>
    <w:rsid w:val="00955F74"/>
    <w:rsid w:val="00956BB6"/>
    <w:rsid w:val="00961B8C"/>
    <w:rsid w:val="00961EB6"/>
    <w:rsid w:val="00964F4F"/>
    <w:rsid w:val="009670AA"/>
    <w:rsid w:val="0096710D"/>
    <w:rsid w:val="009671CA"/>
    <w:rsid w:val="00967ABA"/>
    <w:rsid w:val="009702F8"/>
    <w:rsid w:val="0097261C"/>
    <w:rsid w:val="00972649"/>
    <w:rsid w:val="00976CA5"/>
    <w:rsid w:val="009842F6"/>
    <w:rsid w:val="00984947"/>
    <w:rsid w:val="009851FB"/>
    <w:rsid w:val="0098595C"/>
    <w:rsid w:val="00987140"/>
    <w:rsid w:val="009902BF"/>
    <w:rsid w:val="00990A39"/>
    <w:rsid w:val="00990AD9"/>
    <w:rsid w:val="00992019"/>
    <w:rsid w:val="00994078"/>
    <w:rsid w:val="009942BF"/>
    <w:rsid w:val="009A2CE1"/>
    <w:rsid w:val="009A3665"/>
    <w:rsid w:val="009A43E0"/>
    <w:rsid w:val="009A6A87"/>
    <w:rsid w:val="009A7D10"/>
    <w:rsid w:val="009B101F"/>
    <w:rsid w:val="009B1882"/>
    <w:rsid w:val="009C1A5F"/>
    <w:rsid w:val="009C5A57"/>
    <w:rsid w:val="009C709D"/>
    <w:rsid w:val="009C73C3"/>
    <w:rsid w:val="009C7ECB"/>
    <w:rsid w:val="009D3EA3"/>
    <w:rsid w:val="009D51AF"/>
    <w:rsid w:val="009D52A2"/>
    <w:rsid w:val="009D5A1C"/>
    <w:rsid w:val="009D6537"/>
    <w:rsid w:val="009E0030"/>
    <w:rsid w:val="009E0E28"/>
    <w:rsid w:val="009E2D82"/>
    <w:rsid w:val="009E6DB4"/>
    <w:rsid w:val="009F0AE8"/>
    <w:rsid w:val="009F0C06"/>
    <w:rsid w:val="009F1CBB"/>
    <w:rsid w:val="009F2022"/>
    <w:rsid w:val="009F6DE6"/>
    <w:rsid w:val="009F6EE2"/>
    <w:rsid w:val="00A00F44"/>
    <w:rsid w:val="00A013D7"/>
    <w:rsid w:val="00A024D6"/>
    <w:rsid w:val="00A03161"/>
    <w:rsid w:val="00A058BC"/>
    <w:rsid w:val="00A05F58"/>
    <w:rsid w:val="00A06BFA"/>
    <w:rsid w:val="00A07590"/>
    <w:rsid w:val="00A10CBA"/>
    <w:rsid w:val="00A1134A"/>
    <w:rsid w:val="00A11C92"/>
    <w:rsid w:val="00A13954"/>
    <w:rsid w:val="00A14315"/>
    <w:rsid w:val="00A14A94"/>
    <w:rsid w:val="00A20877"/>
    <w:rsid w:val="00A217D7"/>
    <w:rsid w:val="00A22392"/>
    <w:rsid w:val="00A2361E"/>
    <w:rsid w:val="00A24655"/>
    <w:rsid w:val="00A25575"/>
    <w:rsid w:val="00A274C1"/>
    <w:rsid w:val="00A32DF7"/>
    <w:rsid w:val="00A366A9"/>
    <w:rsid w:val="00A40EF4"/>
    <w:rsid w:val="00A423FA"/>
    <w:rsid w:val="00A43431"/>
    <w:rsid w:val="00A50150"/>
    <w:rsid w:val="00A5250F"/>
    <w:rsid w:val="00A52BDB"/>
    <w:rsid w:val="00A53131"/>
    <w:rsid w:val="00A53B85"/>
    <w:rsid w:val="00A54E9E"/>
    <w:rsid w:val="00A5659B"/>
    <w:rsid w:val="00A56CA9"/>
    <w:rsid w:val="00A5796E"/>
    <w:rsid w:val="00A57FD6"/>
    <w:rsid w:val="00A60B61"/>
    <w:rsid w:val="00A618CD"/>
    <w:rsid w:val="00A61B8F"/>
    <w:rsid w:val="00A64821"/>
    <w:rsid w:val="00A64C37"/>
    <w:rsid w:val="00A64D3F"/>
    <w:rsid w:val="00A655C8"/>
    <w:rsid w:val="00A6715C"/>
    <w:rsid w:val="00A67D2C"/>
    <w:rsid w:val="00A703F0"/>
    <w:rsid w:val="00A70CD9"/>
    <w:rsid w:val="00A70FE9"/>
    <w:rsid w:val="00A721C9"/>
    <w:rsid w:val="00A733D6"/>
    <w:rsid w:val="00A74DEF"/>
    <w:rsid w:val="00A754A6"/>
    <w:rsid w:val="00A75BB6"/>
    <w:rsid w:val="00A77D4F"/>
    <w:rsid w:val="00A81ADA"/>
    <w:rsid w:val="00A82953"/>
    <w:rsid w:val="00A830E7"/>
    <w:rsid w:val="00A838E2"/>
    <w:rsid w:val="00A84679"/>
    <w:rsid w:val="00A86D87"/>
    <w:rsid w:val="00A87946"/>
    <w:rsid w:val="00A9085E"/>
    <w:rsid w:val="00A90899"/>
    <w:rsid w:val="00A94BEB"/>
    <w:rsid w:val="00AA4512"/>
    <w:rsid w:val="00AA4540"/>
    <w:rsid w:val="00AA55E8"/>
    <w:rsid w:val="00AA5E15"/>
    <w:rsid w:val="00AA6ECA"/>
    <w:rsid w:val="00AA7126"/>
    <w:rsid w:val="00AA7C0F"/>
    <w:rsid w:val="00AB0223"/>
    <w:rsid w:val="00AB5AFA"/>
    <w:rsid w:val="00AC1ACA"/>
    <w:rsid w:val="00AC446E"/>
    <w:rsid w:val="00AC743F"/>
    <w:rsid w:val="00AD0D0D"/>
    <w:rsid w:val="00AD47B7"/>
    <w:rsid w:val="00AD71CD"/>
    <w:rsid w:val="00AE1628"/>
    <w:rsid w:val="00AE24F7"/>
    <w:rsid w:val="00AE6C16"/>
    <w:rsid w:val="00AE6D7C"/>
    <w:rsid w:val="00AE7117"/>
    <w:rsid w:val="00AF1ED6"/>
    <w:rsid w:val="00AF276A"/>
    <w:rsid w:val="00AF3E14"/>
    <w:rsid w:val="00AF5C9F"/>
    <w:rsid w:val="00AF6B8F"/>
    <w:rsid w:val="00B00545"/>
    <w:rsid w:val="00B00EFE"/>
    <w:rsid w:val="00B01077"/>
    <w:rsid w:val="00B02471"/>
    <w:rsid w:val="00B062B4"/>
    <w:rsid w:val="00B112D1"/>
    <w:rsid w:val="00B1450D"/>
    <w:rsid w:val="00B14980"/>
    <w:rsid w:val="00B157E7"/>
    <w:rsid w:val="00B160B2"/>
    <w:rsid w:val="00B228FA"/>
    <w:rsid w:val="00B23CA9"/>
    <w:rsid w:val="00B2446D"/>
    <w:rsid w:val="00B27412"/>
    <w:rsid w:val="00B27D5B"/>
    <w:rsid w:val="00B30478"/>
    <w:rsid w:val="00B32D9C"/>
    <w:rsid w:val="00B331F0"/>
    <w:rsid w:val="00B33B5D"/>
    <w:rsid w:val="00B370AA"/>
    <w:rsid w:val="00B37ACC"/>
    <w:rsid w:val="00B4171D"/>
    <w:rsid w:val="00B44759"/>
    <w:rsid w:val="00B514FC"/>
    <w:rsid w:val="00B56795"/>
    <w:rsid w:val="00B56DF3"/>
    <w:rsid w:val="00B601B5"/>
    <w:rsid w:val="00B62949"/>
    <w:rsid w:val="00B62C05"/>
    <w:rsid w:val="00B67CCE"/>
    <w:rsid w:val="00B73B40"/>
    <w:rsid w:val="00B76A3B"/>
    <w:rsid w:val="00B77ECC"/>
    <w:rsid w:val="00B80114"/>
    <w:rsid w:val="00B85BBE"/>
    <w:rsid w:val="00B90E49"/>
    <w:rsid w:val="00B91306"/>
    <w:rsid w:val="00B94081"/>
    <w:rsid w:val="00B9732F"/>
    <w:rsid w:val="00BA0EB9"/>
    <w:rsid w:val="00BA2769"/>
    <w:rsid w:val="00BA27BD"/>
    <w:rsid w:val="00BA353C"/>
    <w:rsid w:val="00BA7038"/>
    <w:rsid w:val="00BA76DE"/>
    <w:rsid w:val="00BB2088"/>
    <w:rsid w:val="00BB4B92"/>
    <w:rsid w:val="00BB4D2B"/>
    <w:rsid w:val="00BB4E41"/>
    <w:rsid w:val="00BB639F"/>
    <w:rsid w:val="00BB6C65"/>
    <w:rsid w:val="00BC6A46"/>
    <w:rsid w:val="00BC6B6A"/>
    <w:rsid w:val="00BD04B0"/>
    <w:rsid w:val="00BD088E"/>
    <w:rsid w:val="00BD3202"/>
    <w:rsid w:val="00BD42CB"/>
    <w:rsid w:val="00BD4FA8"/>
    <w:rsid w:val="00BD607E"/>
    <w:rsid w:val="00BE2B45"/>
    <w:rsid w:val="00BE4B3E"/>
    <w:rsid w:val="00BE701C"/>
    <w:rsid w:val="00BF03A8"/>
    <w:rsid w:val="00BF0B6E"/>
    <w:rsid w:val="00BF213C"/>
    <w:rsid w:val="00BF21A4"/>
    <w:rsid w:val="00BF5217"/>
    <w:rsid w:val="00BF52FC"/>
    <w:rsid w:val="00BF537A"/>
    <w:rsid w:val="00BF7A76"/>
    <w:rsid w:val="00BF7BDB"/>
    <w:rsid w:val="00BF7BF9"/>
    <w:rsid w:val="00C00DEC"/>
    <w:rsid w:val="00C03D14"/>
    <w:rsid w:val="00C03FA6"/>
    <w:rsid w:val="00C04985"/>
    <w:rsid w:val="00C0713D"/>
    <w:rsid w:val="00C143D7"/>
    <w:rsid w:val="00C17357"/>
    <w:rsid w:val="00C22D2F"/>
    <w:rsid w:val="00C24AC8"/>
    <w:rsid w:val="00C24FBD"/>
    <w:rsid w:val="00C305B1"/>
    <w:rsid w:val="00C326A1"/>
    <w:rsid w:val="00C333EC"/>
    <w:rsid w:val="00C34095"/>
    <w:rsid w:val="00C34548"/>
    <w:rsid w:val="00C34651"/>
    <w:rsid w:val="00C35275"/>
    <w:rsid w:val="00C36CD2"/>
    <w:rsid w:val="00C3799C"/>
    <w:rsid w:val="00C41E4B"/>
    <w:rsid w:val="00C450F1"/>
    <w:rsid w:val="00C453B8"/>
    <w:rsid w:val="00C46146"/>
    <w:rsid w:val="00C47BA4"/>
    <w:rsid w:val="00C50E94"/>
    <w:rsid w:val="00C52AFC"/>
    <w:rsid w:val="00C53247"/>
    <w:rsid w:val="00C54EAA"/>
    <w:rsid w:val="00C554BD"/>
    <w:rsid w:val="00C577A3"/>
    <w:rsid w:val="00C6250E"/>
    <w:rsid w:val="00C631B7"/>
    <w:rsid w:val="00C67E99"/>
    <w:rsid w:val="00C72177"/>
    <w:rsid w:val="00C734F1"/>
    <w:rsid w:val="00C73CCC"/>
    <w:rsid w:val="00C74407"/>
    <w:rsid w:val="00C7555E"/>
    <w:rsid w:val="00C75919"/>
    <w:rsid w:val="00C80E58"/>
    <w:rsid w:val="00C82987"/>
    <w:rsid w:val="00C90D5B"/>
    <w:rsid w:val="00C92AD2"/>
    <w:rsid w:val="00C95DC1"/>
    <w:rsid w:val="00C97C2D"/>
    <w:rsid w:val="00CA60DD"/>
    <w:rsid w:val="00CA69EF"/>
    <w:rsid w:val="00CB3C3C"/>
    <w:rsid w:val="00CB3D22"/>
    <w:rsid w:val="00CB4E57"/>
    <w:rsid w:val="00CB687A"/>
    <w:rsid w:val="00CB714E"/>
    <w:rsid w:val="00CC23F4"/>
    <w:rsid w:val="00CC3F0A"/>
    <w:rsid w:val="00CC477E"/>
    <w:rsid w:val="00CD100C"/>
    <w:rsid w:val="00CD1AFF"/>
    <w:rsid w:val="00CD3C88"/>
    <w:rsid w:val="00CD3EFF"/>
    <w:rsid w:val="00CD4EAB"/>
    <w:rsid w:val="00CD5564"/>
    <w:rsid w:val="00CD5596"/>
    <w:rsid w:val="00CD77DF"/>
    <w:rsid w:val="00CE1939"/>
    <w:rsid w:val="00CE2EED"/>
    <w:rsid w:val="00CE3821"/>
    <w:rsid w:val="00CE6FEC"/>
    <w:rsid w:val="00CE7613"/>
    <w:rsid w:val="00CE787A"/>
    <w:rsid w:val="00CF0CA5"/>
    <w:rsid w:val="00CF155D"/>
    <w:rsid w:val="00CF2748"/>
    <w:rsid w:val="00CF571D"/>
    <w:rsid w:val="00CF5801"/>
    <w:rsid w:val="00CF6027"/>
    <w:rsid w:val="00CF7AC1"/>
    <w:rsid w:val="00D0210B"/>
    <w:rsid w:val="00D02BDD"/>
    <w:rsid w:val="00D03FF2"/>
    <w:rsid w:val="00D0448E"/>
    <w:rsid w:val="00D04E38"/>
    <w:rsid w:val="00D05770"/>
    <w:rsid w:val="00D0580A"/>
    <w:rsid w:val="00D05B36"/>
    <w:rsid w:val="00D0631B"/>
    <w:rsid w:val="00D06343"/>
    <w:rsid w:val="00D06C5A"/>
    <w:rsid w:val="00D133CB"/>
    <w:rsid w:val="00D136E4"/>
    <w:rsid w:val="00D140E9"/>
    <w:rsid w:val="00D15129"/>
    <w:rsid w:val="00D17542"/>
    <w:rsid w:val="00D179D9"/>
    <w:rsid w:val="00D2038C"/>
    <w:rsid w:val="00D206B9"/>
    <w:rsid w:val="00D3039B"/>
    <w:rsid w:val="00D32750"/>
    <w:rsid w:val="00D327B4"/>
    <w:rsid w:val="00D35647"/>
    <w:rsid w:val="00D3571B"/>
    <w:rsid w:val="00D35A21"/>
    <w:rsid w:val="00D40538"/>
    <w:rsid w:val="00D4091E"/>
    <w:rsid w:val="00D42FBC"/>
    <w:rsid w:val="00D437A4"/>
    <w:rsid w:val="00D43E64"/>
    <w:rsid w:val="00D442A0"/>
    <w:rsid w:val="00D445A5"/>
    <w:rsid w:val="00D4480E"/>
    <w:rsid w:val="00D44D53"/>
    <w:rsid w:val="00D51FC7"/>
    <w:rsid w:val="00D52A96"/>
    <w:rsid w:val="00D53F04"/>
    <w:rsid w:val="00D569A4"/>
    <w:rsid w:val="00D56FD1"/>
    <w:rsid w:val="00D604B1"/>
    <w:rsid w:val="00D62627"/>
    <w:rsid w:val="00D628B5"/>
    <w:rsid w:val="00D6534C"/>
    <w:rsid w:val="00D6778C"/>
    <w:rsid w:val="00D709B4"/>
    <w:rsid w:val="00D73CC8"/>
    <w:rsid w:val="00D74A26"/>
    <w:rsid w:val="00D75FB1"/>
    <w:rsid w:val="00D7653F"/>
    <w:rsid w:val="00D77DFB"/>
    <w:rsid w:val="00D81297"/>
    <w:rsid w:val="00D819BA"/>
    <w:rsid w:val="00D85BF4"/>
    <w:rsid w:val="00D866AC"/>
    <w:rsid w:val="00D869FB"/>
    <w:rsid w:val="00D86D5B"/>
    <w:rsid w:val="00D90690"/>
    <w:rsid w:val="00D9224A"/>
    <w:rsid w:val="00D945BD"/>
    <w:rsid w:val="00D955F4"/>
    <w:rsid w:val="00D971EA"/>
    <w:rsid w:val="00DA05EA"/>
    <w:rsid w:val="00DA6757"/>
    <w:rsid w:val="00DA76A6"/>
    <w:rsid w:val="00DB5A20"/>
    <w:rsid w:val="00DB607A"/>
    <w:rsid w:val="00DB65E2"/>
    <w:rsid w:val="00DC2A59"/>
    <w:rsid w:val="00DC43CB"/>
    <w:rsid w:val="00DC76DF"/>
    <w:rsid w:val="00DD3FE2"/>
    <w:rsid w:val="00DD5625"/>
    <w:rsid w:val="00DD6AE4"/>
    <w:rsid w:val="00DE003C"/>
    <w:rsid w:val="00DE03F2"/>
    <w:rsid w:val="00DE0ABE"/>
    <w:rsid w:val="00DE10A6"/>
    <w:rsid w:val="00DE3102"/>
    <w:rsid w:val="00DE7A67"/>
    <w:rsid w:val="00DE7F1D"/>
    <w:rsid w:val="00DF42E3"/>
    <w:rsid w:val="00DF4485"/>
    <w:rsid w:val="00DF4C94"/>
    <w:rsid w:val="00DF545C"/>
    <w:rsid w:val="00DF5675"/>
    <w:rsid w:val="00E006F9"/>
    <w:rsid w:val="00E0098B"/>
    <w:rsid w:val="00E01B60"/>
    <w:rsid w:val="00E0205C"/>
    <w:rsid w:val="00E021C7"/>
    <w:rsid w:val="00E04D66"/>
    <w:rsid w:val="00E060B8"/>
    <w:rsid w:val="00E06358"/>
    <w:rsid w:val="00E079C9"/>
    <w:rsid w:val="00E1025C"/>
    <w:rsid w:val="00E106F1"/>
    <w:rsid w:val="00E11F13"/>
    <w:rsid w:val="00E12A76"/>
    <w:rsid w:val="00E14010"/>
    <w:rsid w:val="00E14177"/>
    <w:rsid w:val="00E14345"/>
    <w:rsid w:val="00E168D0"/>
    <w:rsid w:val="00E16905"/>
    <w:rsid w:val="00E213F9"/>
    <w:rsid w:val="00E22725"/>
    <w:rsid w:val="00E22C5A"/>
    <w:rsid w:val="00E23BCB"/>
    <w:rsid w:val="00E24D8B"/>
    <w:rsid w:val="00E26D7F"/>
    <w:rsid w:val="00E279C8"/>
    <w:rsid w:val="00E27ACC"/>
    <w:rsid w:val="00E30051"/>
    <w:rsid w:val="00E3005E"/>
    <w:rsid w:val="00E305BD"/>
    <w:rsid w:val="00E30D9A"/>
    <w:rsid w:val="00E3161A"/>
    <w:rsid w:val="00E34978"/>
    <w:rsid w:val="00E34B04"/>
    <w:rsid w:val="00E37095"/>
    <w:rsid w:val="00E3717C"/>
    <w:rsid w:val="00E401A6"/>
    <w:rsid w:val="00E409D9"/>
    <w:rsid w:val="00E42C20"/>
    <w:rsid w:val="00E43053"/>
    <w:rsid w:val="00E4649C"/>
    <w:rsid w:val="00E507B3"/>
    <w:rsid w:val="00E5264F"/>
    <w:rsid w:val="00E533FF"/>
    <w:rsid w:val="00E56E43"/>
    <w:rsid w:val="00E606CF"/>
    <w:rsid w:val="00E61306"/>
    <w:rsid w:val="00E62A85"/>
    <w:rsid w:val="00E62DFA"/>
    <w:rsid w:val="00E649B4"/>
    <w:rsid w:val="00E66472"/>
    <w:rsid w:val="00E672C7"/>
    <w:rsid w:val="00E71726"/>
    <w:rsid w:val="00E72E79"/>
    <w:rsid w:val="00E73212"/>
    <w:rsid w:val="00E73DE4"/>
    <w:rsid w:val="00E75217"/>
    <w:rsid w:val="00E766C9"/>
    <w:rsid w:val="00E7732E"/>
    <w:rsid w:val="00E801B6"/>
    <w:rsid w:val="00E80ECF"/>
    <w:rsid w:val="00E8423E"/>
    <w:rsid w:val="00E84AFF"/>
    <w:rsid w:val="00E84F42"/>
    <w:rsid w:val="00E94579"/>
    <w:rsid w:val="00E9569C"/>
    <w:rsid w:val="00E95BA1"/>
    <w:rsid w:val="00EA15B2"/>
    <w:rsid w:val="00EA233B"/>
    <w:rsid w:val="00EA2D3C"/>
    <w:rsid w:val="00EA328B"/>
    <w:rsid w:val="00EA3E2D"/>
    <w:rsid w:val="00EA65DD"/>
    <w:rsid w:val="00EB33F4"/>
    <w:rsid w:val="00EB37AD"/>
    <w:rsid w:val="00EB5F71"/>
    <w:rsid w:val="00EC0C1A"/>
    <w:rsid w:val="00EC38B0"/>
    <w:rsid w:val="00EC3D21"/>
    <w:rsid w:val="00EC5C8A"/>
    <w:rsid w:val="00EC6649"/>
    <w:rsid w:val="00ED02B0"/>
    <w:rsid w:val="00ED0C24"/>
    <w:rsid w:val="00ED19D2"/>
    <w:rsid w:val="00ED2C86"/>
    <w:rsid w:val="00ED7C99"/>
    <w:rsid w:val="00EE02E8"/>
    <w:rsid w:val="00EE2BDB"/>
    <w:rsid w:val="00EE3305"/>
    <w:rsid w:val="00EE6B12"/>
    <w:rsid w:val="00EF03DA"/>
    <w:rsid w:val="00EF0B34"/>
    <w:rsid w:val="00EF2CCD"/>
    <w:rsid w:val="00EF484E"/>
    <w:rsid w:val="00EF5D63"/>
    <w:rsid w:val="00F00B6E"/>
    <w:rsid w:val="00F01A4B"/>
    <w:rsid w:val="00F01CCC"/>
    <w:rsid w:val="00F02AD2"/>
    <w:rsid w:val="00F02E2D"/>
    <w:rsid w:val="00F0350E"/>
    <w:rsid w:val="00F06ECD"/>
    <w:rsid w:val="00F07207"/>
    <w:rsid w:val="00F1231D"/>
    <w:rsid w:val="00F1412F"/>
    <w:rsid w:val="00F143C1"/>
    <w:rsid w:val="00F15EE1"/>
    <w:rsid w:val="00F161FF"/>
    <w:rsid w:val="00F16843"/>
    <w:rsid w:val="00F17AA5"/>
    <w:rsid w:val="00F2078A"/>
    <w:rsid w:val="00F20EEF"/>
    <w:rsid w:val="00F23300"/>
    <w:rsid w:val="00F233D9"/>
    <w:rsid w:val="00F245D9"/>
    <w:rsid w:val="00F25273"/>
    <w:rsid w:val="00F267B0"/>
    <w:rsid w:val="00F27116"/>
    <w:rsid w:val="00F32F01"/>
    <w:rsid w:val="00F34707"/>
    <w:rsid w:val="00F35779"/>
    <w:rsid w:val="00F3660E"/>
    <w:rsid w:val="00F37631"/>
    <w:rsid w:val="00F40002"/>
    <w:rsid w:val="00F4028B"/>
    <w:rsid w:val="00F4201A"/>
    <w:rsid w:val="00F44210"/>
    <w:rsid w:val="00F450CA"/>
    <w:rsid w:val="00F45DBB"/>
    <w:rsid w:val="00F512A6"/>
    <w:rsid w:val="00F54AC4"/>
    <w:rsid w:val="00F566E7"/>
    <w:rsid w:val="00F5683D"/>
    <w:rsid w:val="00F57A9B"/>
    <w:rsid w:val="00F6420E"/>
    <w:rsid w:val="00F665FD"/>
    <w:rsid w:val="00F76ED2"/>
    <w:rsid w:val="00F8245A"/>
    <w:rsid w:val="00F83872"/>
    <w:rsid w:val="00F83A88"/>
    <w:rsid w:val="00F86F96"/>
    <w:rsid w:val="00F915D0"/>
    <w:rsid w:val="00F94307"/>
    <w:rsid w:val="00F96ADB"/>
    <w:rsid w:val="00FA3C92"/>
    <w:rsid w:val="00FA5024"/>
    <w:rsid w:val="00FA5AB4"/>
    <w:rsid w:val="00FB07B1"/>
    <w:rsid w:val="00FB2531"/>
    <w:rsid w:val="00FB2AB1"/>
    <w:rsid w:val="00FB2E49"/>
    <w:rsid w:val="00FB45C7"/>
    <w:rsid w:val="00FB5FA7"/>
    <w:rsid w:val="00FC24D1"/>
    <w:rsid w:val="00FC6760"/>
    <w:rsid w:val="00FC6FAA"/>
    <w:rsid w:val="00FD12F4"/>
    <w:rsid w:val="00FD3167"/>
    <w:rsid w:val="00FD47E1"/>
    <w:rsid w:val="00FD5A52"/>
    <w:rsid w:val="00FD62F6"/>
    <w:rsid w:val="00FD6901"/>
    <w:rsid w:val="00FD7173"/>
    <w:rsid w:val="00FD7DD3"/>
    <w:rsid w:val="00FE0A53"/>
    <w:rsid w:val="00FE282C"/>
    <w:rsid w:val="00FE47A5"/>
    <w:rsid w:val="00FE52A3"/>
    <w:rsid w:val="00FE6042"/>
    <w:rsid w:val="00FF0F5B"/>
    <w:rsid w:val="00FF21F2"/>
    <w:rsid w:val="00FF31CD"/>
    <w:rsid w:val="00FF35E9"/>
    <w:rsid w:val="00FF4264"/>
    <w:rsid w:val="00FF43DB"/>
    <w:rsid w:val="00FF5C82"/>
    <w:rsid w:val="00FF6283"/>
    <w:rsid w:val="00FF6997"/>
    <w:rsid w:val="00FF790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F8041"/>
  <w15:docId w15:val="{3F4B125A-C307-6C4E-910D-81653AEE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48"/>
        <w:lang w:val="de-DE" w:eastAsia="en-US" w:bidi="ar-SA"/>
      </w:rPr>
    </w:rPrDefault>
    <w:pPrDefault>
      <w:pPr>
        <w:ind w:left="425" w:hanging="425"/>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32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3B2218"/>
    <w:rPr>
      <w:sz w:val="20"/>
      <w:szCs w:val="20"/>
    </w:rPr>
  </w:style>
  <w:style w:type="character" w:customStyle="1" w:styleId="FunotentextZchn">
    <w:name w:val="Fußnotentext Zchn"/>
    <w:basedOn w:val="Absatz-Standardschriftart"/>
    <w:link w:val="Funotentext"/>
    <w:uiPriority w:val="99"/>
    <w:rsid w:val="003B2218"/>
    <w:rPr>
      <w:sz w:val="20"/>
      <w:szCs w:val="20"/>
    </w:rPr>
  </w:style>
  <w:style w:type="character" w:styleId="Funotenzeichen">
    <w:name w:val="footnote reference"/>
    <w:basedOn w:val="Absatz-Standardschriftart"/>
    <w:uiPriority w:val="99"/>
    <w:semiHidden/>
    <w:unhideWhenUsed/>
    <w:rsid w:val="003B2218"/>
    <w:rPr>
      <w:vertAlign w:val="superscript"/>
    </w:rPr>
  </w:style>
  <w:style w:type="paragraph" w:styleId="Listenabsatz">
    <w:name w:val="List Paragraph"/>
    <w:basedOn w:val="Standard"/>
    <w:uiPriority w:val="34"/>
    <w:qFormat/>
    <w:rsid w:val="00936BD3"/>
    <w:pPr>
      <w:ind w:left="720"/>
      <w:contextualSpacing/>
    </w:pPr>
  </w:style>
  <w:style w:type="paragraph" w:styleId="StandardWeb">
    <w:name w:val="Normal (Web)"/>
    <w:basedOn w:val="Standard"/>
    <w:uiPriority w:val="99"/>
    <w:unhideWhenUsed/>
    <w:rsid w:val="00007B95"/>
    <w:pPr>
      <w:spacing w:before="100" w:beforeAutospacing="1" w:after="100" w:afterAutospacing="1"/>
      <w:ind w:left="0" w:firstLine="0"/>
      <w:jc w:val="left"/>
    </w:pPr>
    <w:rPr>
      <w:rFonts w:eastAsia="Times New Roman"/>
      <w:szCs w:val="24"/>
      <w:lang w:eastAsia="de-DE"/>
    </w:rPr>
  </w:style>
  <w:style w:type="character" w:styleId="Hervorhebung">
    <w:name w:val="Emphasis"/>
    <w:basedOn w:val="Absatz-Standardschriftart"/>
    <w:uiPriority w:val="20"/>
    <w:qFormat/>
    <w:rsid w:val="00AD47B7"/>
    <w:rPr>
      <w:i/>
      <w:iCs/>
    </w:rPr>
  </w:style>
  <w:style w:type="paragraph" w:customStyle="1" w:styleId="p1">
    <w:name w:val="p1"/>
    <w:basedOn w:val="Standard"/>
    <w:rsid w:val="00E9569C"/>
    <w:pPr>
      <w:ind w:left="0" w:firstLine="0"/>
      <w:jc w:val="left"/>
    </w:pPr>
    <w:rPr>
      <w:rFonts w:ascii="Arial" w:eastAsia="Times New Roman" w:hAnsi="Arial" w:cs="Arial"/>
      <w:color w:val="000000"/>
      <w:sz w:val="18"/>
      <w:szCs w:val="18"/>
      <w:lang w:eastAsia="de-DE"/>
    </w:rPr>
  </w:style>
  <w:style w:type="character" w:customStyle="1" w:styleId="s1">
    <w:name w:val="s1"/>
    <w:basedOn w:val="Absatz-Standardschriftart"/>
    <w:rsid w:val="00E9569C"/>
    <w:rPr>
      <w:rFonts w:ascii="Helvetica" w:hAnsi="Helvetica" w:hint="default"/>
      <w:sz w:val="18"/>
      <w:szCs w:val="18"/>
    </w:rPr>
  </w:style>
  <w:style w:type="paragraph" w:customStyle="1" w:styleId="p2">
    <w:name w:val="p2"/>
    <w:basedOn w:val="Standard"/>
    <w:rsid w:val="00E9569C"/>
    <w:pPr>
      <w:ind w:left="0" w:firstLine="0"/>
      <w:jc w:val="left"/>
    </w:pPr>
    <w:rPr>
      <w:rFonts w:ascii="Arial" w:eastAsia="Times New Roman" w:hAnsi="Arial" w:cs="Arial"/>
      <w:color w:val="000000"/>
      <w:sz w:val="14"/>
      <w:szCs w:val="14"/>
      <w:lang w:eastAsia="de-DE"/>
    </w:rPr>
  </w:style>
  <w:style w:type="character" w:customStyle="1" w:styleId="s2">
    <w:name w:val="s2"/>
    <w:basedOn w:val="Absatz-Standardschriftart"/>
    <w:rsid w:val="00E9569C"/>
    <w:rPr>
      <w:rFonts w:ascii="Helvetica" w:hAnsi="Helvetica" w:hint="default"/>
      <w:sz w:val="18"/>
      <w:szCs w:val="18"/>
    </w:rPr>
  </w:style>
  <w:style w:type="character" w:customStyle="1" w:styleId="s3">
    <w:name w:val="s3"/>
    <w:basedOn w:val="Absatz-Standardschriftart"/>
    <w:rsid w:val="00E9569C"/>
    <w:rPr>
      <w:rFonts w:ascii="Helvetica" w:hAnsi="Helvetica" w:hint="default"/>
      <w:sz w:val="17"/>
      <w:szCs w:val="17"/>
    </w:rPr>
  </w:style>
  <w:style w:type="character" w:customStyle="1" w:styleId="s4">
    <w:name w:val="s4"/>
    <w:basedOn w:val="Absatz-Standardschriftart"/>
    <w:rsid w:val="00E9569C"/>
    <w:rPr>
      <w:rFonts w:ascii="Arial" w:hAnsi="Arial" w:cs="Arial" w:hint="default"/>
      <w:sz w:val="17"/>
      <w:szCs w:val="17"/>
    </w:rPr>
  </w:style>
  <w:style w:type="character" w:customStyle="1" w:styleId="s5">
    <w:name w:val="s5"/>
    <w:basedOn w:val="Absatz-Standardschriftart"/>
    <w:rsid w:val="00E9569C"/>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563">
      <w:bodyDiv w:val="1"/>
      <w:marLeft w:val="0"/>
      <w:marRight w:val="0"/>
      <w:marTop w:val="0"/>
      <w:marBottom w:val="0"/>
      <w:divBdr>
        <w:top w:val="none" w:sz="0" w:space="0" w:color="auto"/>
        <w:left w:val="none" w:sz="0" w:space="0" w:color="auto"/>
        <w:bottom w:val="none" w:sz="0" w:space="0" w:color="auto"/>
        <w:right w:val="none" w:sz="0" w:space="0" w:color="auto"/>
      </w:divBdr>
    </w:div>
    <w:div w:id="104693264">
      <w:bodyDiv w:val="1"/>
      <w:marLeft w:val="0"/>
      <w:marRight w:val="0"/>
      <w:marTop w:val="0"/>
      <w:marBottom w:val="0"/>
      <w:divBdr>
        <w:top w:val="none" w:sz="0" w:space="0" w:color="auto"/>
        <w:left w:val="none" w:sz="0" w:space="0" w:color="auto"/>
        <w:bottom w:val="none" w:sz="0" w:space="0" w:color="auto"/>
        <w:right w:val="none" w:sz="0" w:space="0" w:color="auto"/>
      </w:divBdr>
      <w:divsChild>
        <w:div w:id="2118215257">
          <w:marLeft w:val="0"/>
          <w:marRight w:val="0"/>
          <w:marTop w:val="0"/>
          <w:marBottom w:val="0"/>
          <w:divBdr>
            <w:top w:val="none" w:sz="0" w:space="0" w:color="auto"/>
            <w:left w:val="none" w:sz="0" w:space="0" w:color="auto"/>
            <w:bottom w:val="none" w:sz="0" w:space="0" w:color="auto"/>
            <w:right w:val="none" w:sz="0" w:space="0" w:color="auto"/>
          </w:divBdr>
          <w:divsChild>
            <w:div w:id="1198079033">
              <w:marLeft w:val="0"/>
              <w:marRight w:val="0"/>
              <w:marTop w:val="0"/>
              <w:marBottom w:val="0"/>
              <w:divBdr>
                <w:top w:val="none" w:sz="0" w:space="0" w:color="auto"/>
                <w:left w:val="none" w:sz="0" w:space="0" w:color="auto"/>
                <w:bottom w:val="none" w:sz="0" w:space="0" w:color="auto"/>
                <w:right w:val="none" w:sz="0" w:space="0" w:color="auto"/>
              </w:divBdr>
              <w:divsChild>
                <w:div w:id="716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1771">
      <w:bodyDiv w:val="1"/>
      <w:marLeft w:val="0"/>
      <w:marRight w:val="0"/>
      <w:marTop w:val="0"/>
      <w:marBottom w:val="0"/>
      <w:divBdr>
        <w:top w:val="none" w:sz="0" w:space="0" w:color="auto"/>
        <w:left w:val="none" w:sz="0" w:space="0" w:color="auto"/>
        <w:bottom w:val="none" w:sz="0" w:space="0" w:color="auto"/>
        <w:right w:val="none" w:sz="0" w:space="0" w:color="auto"/>
      </w:divBdr>
      <w:divsChild>
        <w:div w:id="1287661815">
          <w:marLeft w:val="0"/>
          <w:marRight w:val="0"/>
          <w:marTop w:val="0"/>
          <w:marBottom w:val="0"/>
          <w:divBdr>
            <w:top w:val="none" w:sz="0" w:space="0" w:color="auto"/>
            <w:left w:val="none" w:sz="0" w:space="0" w:color="auto"/>
            <w:bottom w:val="none" w:sz="0" w:space="0" w:color="auto"/>
            <w:right w:val="none" w:sz="0" w:space="0" w:color="auto"/>
          </w:divBdr>
          <w:divsChild>
            <w:div w:id="2011567434">
              <w:marLeft w:val="0"/>
              <w:marRight w:val="0"/>
              <w:marTop w:val="0"/>
              <w:marBottom w:val="0"/>
              <w:divBdr>
                <w:top w:val="none" w:sz="0" w:space="0" w:color="auto"/>
                <w:left w:val="none" w:sz="0" w:space="0" w:color="auto"/>
                <w:bottom w:val="none" w:sz="0" w:space="0" w:color="auto"/>
                <w:right w:val="none" w:sz="0" w:space="0" w:color="auto"/>
              </w:divBdr>
              <w:divsChild>
                <w:div w:id="7805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12721">
      <w:bodyDiv w:val="1"/>
      <w:marLeft w:val="0"/>
      <w:marRight w:val="0"/>
      <w:marTop w:val="0"/>
      <w:marBottom w:val="0"/>
      <w:divBdr>
        <w:top w:val="none" w:sz="0" w:space="0" w:color="auto"/>
        <w:left w:val="none" w:sz="0" w:space="0" w:color="auto"/>
        <w:bottom w:val="none" w:sz="0" w:space="0" w:color="auto"/>
        <w:right w:val="none" w:sz="0" w:space="0" w:color="auto"/>
      </w:divBdr>
      <w:divsChild>
        <w:div w:id="829293208">
          <w:marLeft w:val="0"/>
          <w:marRight w:val="0"/>
          <w:marTop w:val="0"/>
          <w:marBottom w:val="0"/>
          <w:divBdr>
            <w:top w:val="none" w:sz="0" w:space="0" w:color="auto"/>
            <w:left w:val="none" w:sz="0" w:space="0" w:color="auto"/>
            <w:bottom w:val="none" w:sz="0" w:space="0" w:color="auto"/>
            <w:right w:val="none" w:sz="0" w:space="0" w:color="auto"/>
          </w:divBdr>
          <w:divsChild>
            <w:div w:id="1333100307">
              <w:marLeft w:val="0"/>
              <w:marRight w:val="0"/>
              <w:marTop w:val="0"/>
              <w:marBottom w:val="0"/>
              <w:divBdr>
                <w:top w:val="none" w:sz="0" w:space="0" w:color="auto"/>
                <w:left w:val="none" w:sz="0" w:space="0" w:color="auto"/>
                <w:bottom w:val="none" w:sz="0" w:space="0" w:color="auto"/>
                <w:right w:val="none" w:sz="0" w:space="0" w:color="auto"/>
              </w:divBdr>
              <w:divsChild>
                <w:div w:id="12824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0550">
      <w:bodyDiv w:val="1"/>
      <w:marLeft w:val="0"/>
      <w:marRight w:val="0"/>
      <w:marTop w:val="0"/>
      <w:marBottom w:val="0"/>
      <w:divBdr>
        <w:top w:val="none" w:sz="0" w:space="0" w:color="auto"/>
        <w:left w:val="none" w:sz="0" w:space="0" w:color="auto"/>
        <w:bottom w:val="none" w:sz="0" w:space="0" w:color="auto"/>
        <w:right w:val="none" w:sz="0" w:space="0" w:color="auto"/>
      </w:divBdr>
      <w:divsChild>
        <w:div w:id="97019532">
          <w:marLeft w:val="0"/>
          <w:marRight w:val="0"/>
          <w:marTop w:val="0"/>
          <w:marBottom w:val="0"/>
          <w:divBdr>
            <w:top w:val="none" w:sz="0" w:space="0" w:color="auto"/>
            <w:left w:val="none" w:sz="0" w:space="0" w:color="auto"/>
            <w:bottom w:val="none" w:sz="0" w:space="0" w:color="auto"/>
            <w:right w:val="none" w:sz="0" w:space="0" w:color="auto"/>
          </w:divBdr>
          <w:divsChild>
            <w:div w:id="698898158">
              <w:marLeft w:val="0"/>
              <w:marRight w:val="0"/>
              <w:marTop w:val="0"/>
              <w:marBottom w:val="0"/>
              <w:divBdr>
                <w:top w:val="none" w:sz="0" w:space="0" w:color="auto"/>
                <w:left w:val="none" w:sz="0" w:space="0" w:color="auto"/>
                <w:bottom w:val="none" w:sz="0" w:space="0" w:color="auto"/>
                <w:right w:val="none" w:sz="0" w:space="0" w:color="auto"/>
              </w:divBdr>
              <w:divsChild>
                <w:div w:id="11591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4108">
      <w:bodyDiv w:val="1"/>
      <w:marLeft w:val="0"/>
      <w:marRight w:val="0"/>
      <w:marTop w:val="0"/>
      <w:marBottom w:val="0"/>
      <w:divBdr>
        <w:top w:val="none" w:sz="0" w:space="0" w:color="auto"/>
        <w:left w:val="none" w:sz="0" w:space="0" w:color="auto"/>
        <w:bottom w:val="none" w:sz="0" w:space="0" w:color="auto"/>
        <w:right w:val="none" w:sz="0" w:space="0" w:color="auto"/>
      </w:divBdr>
      <w:divsChild>
        <w:div w:id="200632499">
          <w:marLeft w:val="0"/>
          <w:marRight w:val="0"/>
          <w:marTop w:val="0"/>
          <w:marBottom w:val="0"/>
          <w:divBdr>
            <w:top w:val="none" w:sz="0" w:space="0" w:color="auto"/>
            <w:left w:val="none" w:sz="0" w:space="0" w:color="auto"/>
            <w:bottom w:val="none" w:sz="0" w:space="0" w:color="auto"/>
            <w:right w:val="none" w:sz="0" w:space="0" w:color="auto"/>
          </w:divBdr>
          <w:divsChild>
            <w:div w:id="1582594213">
              <w:marLeft w:val="0"/>
              <w:marRight w:val="0"/>
              <w:marTop w:val="0"/>
              <w:marBottom w:val="0"/>
              <w:divBdr>
                <w:top w:val="none" w:sz="0" w:space="0" w:color="auto"/>
                <w:left w:val="none" w:sz="0" w:space="0" w:color="auto"/>
                <w:bottom w:val="none" w:sz="0" w:space="0" w:color="auto"/>
                <w:right w:val="none" w:sz="0" w:space="0" w:color="auto"/>
              </w:divBdr>
              <w:divsChild>
                <w:div w:id="18821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9688">
      <w:bodyDiv w:val="1"/>
      <w:marLeft w:val="0"/>
      <w:marRight w:val="0"/>
      <w:marTop w:val="0"/>
      <w:marBottom w:val="0"/>
      <w:divBdr>
        <w:top w:val="none" w:sz="0" w:space="0" w:color="auto"/>
        <w:left w:val="none" w:sz="0" w:space="0" w:color="auto"/>
        <w:bottom w:val="none" w:sz="0" w:space="0" w:color="auto"/>
        <w:right w:val="none" w:sz="0" w:space="0" w:color="auto"/>
      </w:divBdr>
      <w:divsChild>
        <w:div w:id="519589457">
          <w:marLeft w:val="0"/>
          <w:marRight w:val="0"/>
          <w:marTop w:val="0"/>
          <w:marBottom w:val="0"/>
          <w:divBdr>
            <w:top w:val="none" w:sz="0" w:space="0" w:color="auto"/>
            <w:left w:val="none" w:sz="0" w:space="0" w:color="auto"/>
            <w:bottom w:val="none" w:sz="0" w:space="0" w:color="auto"/>
            <w:right w:val="none" w:sz="0" w:space="0" w:color="auto"/>
          </w:divBdr>
          <w:divsChild>
            <w:div w:id="218592288">
              <w:marLeft w:val="0"/>
              <w:marRight w:val="0"/>
              <w:marTop w:val="0"/>
              <w:marBottom w:val="0"/>
              <w:divBdr>
                <w:top w:val="none" w:sz="0" w:space="0" w:color="auto"/>
                <w:left w:val="none" w:sz="0" w:space="0" w:color="auto"/>
                <w:bottom w:val="none" w:sz="0" w:space="0" w:color="auto"/>
                <w:right w:val="none" w:sz="0" w:space="0" w:color="auto"/>
              </w:divBdr>
              <w:divsChild>
                <w:div w:id="172453709">
                  <w:marLeft w:val="0"/>
                  <w:marRight w:val="0"/>
                  <w:marTop w:val="0"/>
                  <w:marBottom w:val="0"/>
                  <w:divBdr>
                    <w:top w:val="none" w:sz="0" w:space="0" w:color="auto"/>
                    <w:left w:val="none" w:sz="0" w:space="0" w:color="auto"/>
                    <w:bottom w:val="none" w:sz="0" w:space="0" w:color="auto"/>
                    <w:right w:val="none" w:sz="0" w:space="0" w:color="auto"/>
                  </w:divBdr>
                </w:div>
              </w:divsChild>
            </w:div>
            <w:div w:id="1173184322">
              <w:marLeft w:val="0"/>
              <w:marRight w:val="0"/>
              <w:marTop w:val="0"/>
              <w:marBottom w:val="0"/>
              <w:divBdr>
                <w:top w:val="none" w:sz="0" w:space="0" w:color="auto"/>
                <w:left w:val="none" w:sz="0" w:space="0" w:color="auto"/>
                <w:bottom w:val="none" w:sz="0" w:space="0" w:color="auto"/>
                <w:right w:val="none" w:sz="0" w:space="0" w:color="auto"/>
              </w:divBdr>
              <w:divsChild>
                <w:div w:id="457334015">
                  <w:marLeft w:val="0"/>
                  <w:marRight w:val="0"/>
                  <w:marTop w:val="0"/>
                  <w:marBottom w:val="0"/>
                  <w:divBdr>
                    <w:top w:val="none" w:sz="0" w:space="0" w:color="auto"/>
                    <w:left w:val="none" w:sz="0" w:space="0" w:color="auto"/>
                    <w:bottom w:val="none" w:sz="0" w:space="0" w:color="auto"/>
                    <w:right w:val="none" w:sz="0" w:space="0" w:color="auto"/>
                  </w:divBdr>
                </w:div>
              </w:divsChild>
            </w:div>
            <w:div w:id="735394110">
              <w:marLeft w:val="0"/>
              <w:marRight w:val="0"/>
              <w:marTop w:val="0"/>
              <w:marBottom w:val="0"/>
              <w:divBdr>
                <w:top w:val="none" w:sz="0" w:space="0" w:color="auto"/>
                <w:left w:val="none" w:sz="0" w:space="0" w:color="auto"/>
                <w:bottom w:val="none" w:sz="0" w:space="0" w:color="auto"/>
                <w:right w:val="none" w:sz="0" w:space="0" w:color="auto"/>
              </w:divBdr>
              <w:divsChild>
                <w:div w:id="303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2400">
          <w:marLeft w:val="0"/>
          <w:marRight w:val="0"/>
          <w:marTop w:val="0"/>
          <w:marBottom w:val="0"/>
          <w:divBdr>
            <w:top w:val="none" w:sz="0" w:space="0" w:color="auto"/>
            <w:left w:val="none" w:sz="0" w:space="0" w:color="auto"/>
            <w:bottom w:val="none" w:sz="0" w:space="0" w:color="auto"/>
            <w:right w:val="none" w:sz="0" w:space="0" w:color="auto"/>
          </w:divBdr>
          <w:divsChild>
            <w:div w:id="1327707962">
              <w:marLeft w:val="0"/>
              <w:marRight w:val="0"/>
              <w:marTop w:val="0"/>
              <w:marBottom w:val="0"/>
              <w:divBdr>
                <w:top w:val="none" w:sz="0" w:space="0" w:color="auto"/>
                <w:left w:val="none" w:sz="0" w:space="0" w:color="auto"/>
                <w:bottom w:val="none" w:sz="0" w:space="0" w:color="auto"/>
                <w:right w:val="none" w:sz="0" w:space="0" w:color="auto"/>
              </w:divBdr>
              <w:divsChild>
                <w:div w:id="14931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5772">
      <w:bodyDiv w:val="1"/>
      <w:marLeft w:val="0"/>
      <w:marRight w:val="0"/>
      <w:marTop w:val="0"/>
      <w:marBottom w:val="0"/>
      <w:divBdr>
        <w:top w:val="none" w:sz="0" w:space="0" w:color="auto"/>
        <w:left w:val="none" w:sz="0" w:space="0" w:color="auto"/>
        <w:bottom w:val="none" w:sz="0" w:space="0" w:color="auto"/>
        <w:right w:val="none" w:sz="0" w:space="0" w:color="auto"/>
      </w:divBdr>
    </w:div>
    <w:div w:id="1127316230">
      <w:bodyDiv w:val="1"/>
      <w:marLeft w:val="0"/>
      <w:marRight w:val="0"/>
      <w:marTop w:val="0"/>
      <w:marBottom w:val="0"/>
      <w:divBdr>
        <w:top w:val="none" w:sz="0" w:space="0" w:color="auto"/>
        <w:left w:val="none" w:sz="0" w:space="0" w:color="auto"/>
        <w:bottom w:val="none" w:sz="0" w:space="0" w:color="auto"/>
        <w:right w:val="none" w:sz="0" w:space="0" w:color="auto"/>
      </w:divBdr>
      <w:divsChild>
        <w:div w:id="1207990078">
          <w:marLeft w:val="0"/>
          <w:marRight w:val="0"/>
          <w:marTop w:val="0"/>
          <w:marBottom w:val="0"/>
          <w:divBdr>
            <w:top w:val="none" w:sz="0" w:space="0" w:color="auto"/>
            <w:left w:val="none" w:sz="0" w:space="0" w:color="auto"/>
            <w:bottom w:val="none" w:sz="0" w:space="0" w:color="auto"/>
            <w:right w:val="none" w:sz="0" w:space="0" w:color="auto"/>
          </w:divBdr>
          <w:divsChild>
            <w:div w:id="1598755836">
              <w:marLeft w:val="0"/>
              <w:marRight w:val="0"/>
              <w:marTop w:val="0"/>
              <w:marBottom w:val="0"/>
              <w:divBdr>
                <w:top w:val="none" w:sz="0" w:space="0" w:color="auto"/>
                <w:left w:val="none" w:sz="0" w:space="0" w:color="auto"/>
                <w:bottom w:val="none" w:sz="0" w:space="0" w:color="auto"/>
                <w:right w:val="none" w:sz="0" w:space="0" w:color="auto"/>
              </w:divBdr>
              <w:divsChild>
                <w:div w:id="17567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3BB1D-3A1F-2E47-95B8-A78E8AC0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8651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dc:creator>
  <cp:lastModifiedBy>Andrea Bartelds</cp:lastModifiedBy>
  <cp:revision>2</cp:revision>
  <cp:lastPrinted>2019-01-28T14:11:00Z</cp:lastPrinted>
  <dcterms:created xsi:type="dcterms:W3CDTF">2025-03-09T09:40:00Z</dcterms:created>
  <dcterms:modified xsi:type="dcterms:W3CDTF">2025-03-09T09:40:00Z</dcterms:modified>
</cp:coreProperties>
</file>